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5050" w14:textId="77777777" w:rsidR="00E01355" w:rsidRPr="00FA454E" w:rsidRDefault="00E01355" w:rsidP="00E55AB2">
      <w:pPr>
        <w:spacing w:after="0" w:line="240" w:lineRule="auto"/>
        <w:jc w:val="both"/>
        <w:rPr>
          <w:rFonts w:ascii="Arial" w:eastAsia="Times New Roman" w:hAnsi="Arial" w:cs="Arial"/>
          <w:lang w:eastAsia="hr-HR"/>
        </w:rPr>
      </w:pPr>
    </w:p>
    <w:p w14:paraId="657AF02A" w14:textId="77777777" w:rsidR="00894D36" w:rsidRPr="00FA454E" w:rsidRDefault="00894D36" w:rsidP="00C616FA">
      <w:pPr>
        <w:pBdr>
          <w:bottom w:val="single" w:sz="12" w:space="1" w:color="auto"/>
        </w:pBdr>
        <w:spacing w:after="0" w:line="240" w:lineRule="auto"/>
        <w:jc w:val="both"/>
        <w:rPr>
          <w:rFonts w:ascii="Arial" w:eastAsia="Times New Roman" w:hAnsi="Arial" w:cs="Arial"/>
          <w:lang w:eastAsia="hr-HR"/>
        </w:rPr>
      </w:pPr>
    </w:p>
    <w:p w14:paraId="385C5B51" w14:textId="0524D03C" w:rsidR="00894D36" w:rsidRDefault="00894D36" w:rsidP="00C616FA">
      <w:pPr>
        <w:spacing w:after="0" w:line="240" w:lineRule="auto"/>
        <w:jc w:val="center"/>
        <w:rPr>
          <w:rFonts w:ascii="Arial" w:eastAsia="Times New Roman" w:hAnsi="Arial" w:cs="Arial"/>
          <w:lang w:eastAsia="hr-HR"/>
        </w:rPr>
      </w:pPr>
      <w:r w:rsidRPr="00E55AB2">
        <w:rPr>
          <w:rFonts w:ascii="Arial" w:eastAsia="Times New Roman" w:hAnsi="Arial" w:cs="Arial"/>
          <w:lang w:eastAsia="hr-HR"/>
        </w:rPr>
        <w:t xml:space="preserve">Naziv, sjedište, OIB, </w:t>
      </w:r>
      <w:r>
        <w:rPr>
          <w:rFonts w:ascii="Arial" w:eastAsia="Times New Roman" w:hAnsi="Arial" w:cs="Arial"/>
          <w:lang w:eastAsia="hr-HR"/>
        </w:rPr>
        <w:t xml:space="preserve">kojeg zastupa </w:t>
      </w:r>
      <w:r w:rsidRPr="00274285">
        <w:rPr>
          <w:rFonts w:ascii="Arial" w:eastAsia="Times New Roman" w:hAnsi="Arial" w:cs="Arial"/>
          <w:lang w:eastAsia="hr-HR"/>
        </w:rPr>
        <w:t xml:space="preserve">(u daljnjem tekstu: </w:t>
      </w:r>
      <w:r w:rsidR="00DD7C6B">
        <w:rPr>
          <w:rFonts w:ascii="Arial" w:eastAsia="Times New Roman" w:hAnsi="Arial" w:cs="Arial"/>
          <w:lang w:eastAsia="hr-HR"/>
        </w:rPr>
        <w:t xml:space="preserve">Korisnik/krajnji </w:t>
      </w:r>
      <w:r>
        <w:rPr>
          <w:rFonts w:ascii="Arial" w:eastAsia="Times New Roman" w:hAnsi="Arial" w:cs="Arial"/>
          <w:lang w:eastAsia="hr-HR"/>
        </w:rPr>
        <w:t>K</w:t>
      </w:r>
      <w:r w:rsidR="00CB226F">
        <w:rPr>
          <w:rFonts w:ascii="Arial" w:eastAsia="Times New Roman" w:hAnsi="Arial" w:cs="Arial"/>
          <w:lang w:eastAsia="hr-HR"/>
        </w:rPr>
        <w:t>upac</w:t>
      </w:r>
      <w:r w:rsidR="00C616FA">
        <w:rPr>
          <w:rFonts w:ascii="Arial" w:eastAsia="Times New Roman" w:hAnsi="Arial" w:cs="Arial"/>
          <w:lang w:eastAsia="hr-HR"/>
        </w:rPr>
        <w:t>)</w:t>
      </w:r>
    </w:p>
    <w:p w14:paraId="36BC5182" w14:textId="77777777" w:rsidR="006167AA" w:rsidRPr="00FA454E" w:rsidRDefault="006167AA" w:rsidP="00C616FA">
      <w:pPr>
        <w:spacing w:after="0" w:line="240" w:lineRule="auto"/>
        <w:jc w:val="both"/>
        <w:rPr>
          <w:rFonts w:ascii="Arial" w:eastAsia="Times New Roman" w:hAnsi="Arial" w:cs="Arial"/>
          <w:lang w:eastAsia="hr-HR"/>
        </w:rPr>
      </w:pPr>
    </w:p>
    <w:p w14:paraId="718FB015" w14:textId="77777777" w:rsidR="00824613" w:rsidRDefault="00824613" w:rsidP="00C616FA">
      <w:pPr>
        <w:spacing w:after="0" w:line="240" w:lineRule="auto"/>
        <w:jc w:val="both"/>
        <w:rPr>
          <w:rFonts w:ascii="Arial" w:eastAsia="Times New Roman" w:hAnsi="Arial" w:cs="Arial"/>
          <w:lang w:eastAsia="hr-HR"/>
        </w:rPr>
      </w:pPr>
      <w:r>
        <w:rPr>
          <w:rFonts w:ascii="Arial" w:eastAsia="Times New Roman" w:hAnsi="Arial" w:cs="Arial"/>
          <w:lang w:eastAsia="hr-HR"/>
        </w:rPr>
        <w:t>i</w:t>
      </w:r>
    </w:p>
    <w:p w14:paraId="3062F6E3" w14:textId="77777777" w:rsidR="00824613" w:rsidRDefault="00824613" w:rsidP="00C616FA">
      <w:pPr>
        <w:spacing w:after="0" w:line="240" w:lineRule="auto"/>
        <w:jc w:val="both"/>
        <w:rPr>
          <w:rFonts w:ascii="Arial" w:eastAsia="Times New Roman" w:hAnsi="Arial" w:cs="Arial"/>
          <w:lang w:eastAsia="hr-HR"/>
        </w:rPr>
      </w:pPr>
    </w:p>
    <w:p w14:paraId="5A213784" w14:textId="77777777" w:rsidR="00673EC8" w:rsidRPr="00FA454E" w:rsidRDefault="00673EC8" w:rsidP="00673EC8">
      <w:pPr>
        <w:pBdr>
          <w:bottom w:val="single" w:sz="12" w:space="1" w:color="auto"/>
        </w:pBdr>
        <w:spacing w:after="0" w:line="240" w:lineRule="auto"/>
        <w:jc w:val="both"/>
        <w:rPr>
          <w:rFonts w:ascii="Arial" w:eastAsia="Times New Roman" w:hAnsi="Arial" w:cs="Arial"/>
          <w:lang w:eastAsia="hr-HR"/>
        </w:rPr>
      </w:pPr>
    </w:p>
    <w:p w14:paraId="749E4F7E" w14:textId="3212B069" w:rsidR="00CB226F" w:rsidRPr="00CB226F" w:rsidRDefault="00673EC8" w:rsidP="00673EC8">
      <w:pPr>
        <w:spacing w:after="0" w:line="240" w:lineRule="auto"/>
        <w:jc w:val="center"/>
        <w:rPr>
          <w:rFonts w:ascii="Arial" w:eastAsia="Times New Roman" w:hAnsi="Arial" w:cs="Arial"/>
          <w:szCs w:val="24"/>
          <w:lang w:eastAsia="hr-HR"/>
        </w:rPr>
      </w:pPr>
      <w:r w:rsidRPr="00E55AB2">
        <w:rPr>
          <w:rFonts w:ascii="Arial" w:eastAsia="Times New Roman" w:hAnsi="Arial" w:cs="Arial"/>
          <w:lang w:eastAsia="hr-HR"/>
        </w:rPr>
        <w:t xml:space="preserve">Naziv, sjedište, OIB, </w:t>
      </w:r>
      <w:r>
        <w:rPr>
          <w:rFonts w:ascii="Arial" w:eastAsia="Times New Roman" w:hAnsi="Arial" w:cs="Arial"/>
          <w:lang w:eastAsia="hr-HR"/>
        </w:rPr>
        <w:t xml:space="preserve">kojeg zastupa </w:t>
      </w:r>
      <w:r w:rsidR="00CB226F" w:rsidRPr="00CB226F">
        <w:rPr>
          <w:rFonts w:ascii="Arial" w:eastAsia="Times New Roman" w:hAnsi="Arial" w:cs="Arial"/>
          <w:szCs w:val="24"/>
          <w:lang w:eastAsia="hr-HR"/>
        </w:rPr>
        <w:t xml:space="preserve">(u daljnjem tekstu: </w:t>
      </w:r>
      <w:r w:rsidR="000237C7">
        <w:rPr>
          <w:rFonts w:ascii="Arial" w:eastAsia="Times New Roman" w:hAnsi="Arial" w:cs="Arial"/>
          <w:szCs w:val="24"/>
          <w:lang w:eastAsia="hr-HR"/>
        </w:rPr>
        <w:t>Ugovaratelj</w:t>
      </w:r>
      <w:r w:rsidR="00CB226F" w:rsidRPr="00CB226F">
        <w:rPr>
          <w:rFonts w:ascii="Arial" w:eastAsia="Times New Roman" w:hAnsi="Arial" w:cs="Arial"/>
          <w:szCs w:val="24"/>
          <w:lang w:eastAsia="hr-HR"/>
        </w:rPr>
        <w:t>/Opskrbljivač)</w:t>
      </w:r>
    </w:p>
    <w:p w14:paraId="0616DD03" w14:textId="77777777" w:rsidR="00824613" w:rsidRPr="00824613" w:rsidRDefault="00824613" w:rsidP="00C616FA">
      <w:pPr>
        <w:spacing w:after="0" w:line="240" w:lineRule="auto"/>
        <w:jc w:val="center"/>
        <w:rPr>
          <w:rFonts w:ascii="Arial" w:eastAsia="Times New Roman" w:hAnsi="Arial" w:cs="Arial"/>
          <w:b/>
          <w:color w:val="000000"/>
          <w:sz w:val="24"/>
          <w:szCs w:val="24"/>
          <w:lang w:eastAsia="hr-HR"/>
        </w:rPr>
      </w:pPr>
    </w:p>
    <w:p w14:paraId="362980CD" w14:textId="77777777" w:rsidR="00E55AB2" w:rsidRDefault="00E55AB2" w:rsidP="00C616FA">
      <w:pPr>
        <w:spacing w:after="0" w:line="240" w:lineRule="auto"/>
        <w:jc w:val="both"/>
        <w:rPr>
          <w:rFonts w:ascii="Arial" w:eastAsia="Times New Roman" w:hAnsi="Arial" w:cs="Arial"/>
          <w:lang w:eastAsia="hr-HR"/>
        </w:rPr>
      </w:pPr>
    </w:p>
    <w:p w14:paraId="713F019A" w14:textId="61FCAF99" w:rsidR="00E55AB2" w:rsidRPr="006167AA" w:rsidRDefault="00673EC8" w:rsidP="00C616FA">
      <w:pPr>
        <w:spacing w:after="0" w:line="240" w:lineRule="auto"/>
        <w:jc w:val="both"/>
        <w:rPr>
          <w:rFonts w:ascii="Arial" w:eastAsia="Times New Roman" w:hAnsi="Arial" w:cs="Arial"/>
          <w:lang w:eastAsia="hr-HR"/>
        </w:rPr>
      </w:pPr>
      <w:r>
        <w:rPr>
          <w:rFonts w:ascii="Arial" w:eastAsia="Times New Roman" w:hAnsi="Arial" w:cs="Arial"/>
          <w:lang w:eastAsia="hr-HR"/>
        </w:rPr>
        <w:t>n</w:t>
      </w:r>
      <w:r w:rsidR="00E55AB2" w:rsidRPr="006167AA">
        <w:rPr>
          <w:rFonts w:ascii="Arial" w:eastAsia="Times New Roman" w:hAnsi="Arial" w:cs="Arial"/>
          <w:lang w:eastAsia="hr-HR"/>
        </w:rPr>
        <w:t>a temelju</w:t>
      </w:r>
      <w:r w:rsidR="00E55AB2">
        <w:rPr>
          <w:rFonts w:ascii="Arial" w:eastAsia="Times New Roman" w:hAnsi="Arial" w:cs="Arial"/>
          <w:lang w:eastAsia="hr-HR"/>
        </w:rPr>
        <w:t xml:space="preserve"> </w:t>
      </w:r>
      <w:r w:rsidR="004A5DD0">
        <w:rPr>
          <w:rFonts w:ascii="Arial" w:eastAsia="Times New Roman" w:hAnsi="Arial" w:cs="Arial"/>
          <w:lang w:eastAsia="hr-HR"/>
        </w:rPr>
        <w:t xml:space="preserve">članka </w:t>
      </w:r>
      <w:r w:rsidR="00E06597">
        <w:rPr>
          <w:rFonts w:ascii="Arial" w:eastAsia="Times New Roman" w:hAnsi="Arial" w:cs="Arial"/>
          <w:lang w:eastAsia="hr-HR"/>
        </w:rPr>
        <w:t>5</w:t>
      </w:r>
      <w:r w:rsidR="004A5DD0">
        <w:rPr>
          <w:rFonts w:ascii="Arial" w:eastAsia="Times New Roman" w:hAnsi="Arial" w:cs="Arial"/>
          <w:lang w:eastAsia="hr-HR"/>
        </w:rPr>
        <w:t xml:space="preserve">. </w:t>
      </w:r>
      <w:r w:rsidR="00E55AB2">
        <w:rPr>
          <w:rFonts w:ascii="Arial" w:eastAsia="Times New Roman" w:hAnsi="Arial" w:cs="Arial"/>
          <w:lang w:eastAsia="hr-HR"/>
        </w:rPr>
        <w:t xml:space="preserve">Okvirnog sporazuma </w:t>
      </w:r>
      <w:r w:rsidRPr="00673EC8">
        <w:rPr>
          <w:rFonts w:ascii="Arial" w:eastAsia="Times New Roman" w:hAnsi="Arial" w:cs="Arial"/>
          <w:lang w:eastAsia="hr-HR"/>
        </w:rPr>
        <w:t xml:space="preserve">br. </w:t>
      </w:r>
      <w:r w:rsidR="00474DB8">
        <w:rPr>
          <w:rFonts w:ascii="Arial" w:eastAsia="Times New Roman" w:hAnsi="Arial" w:cs="Arial"/>
          <w:lang w:eastAsia="hr-HR"/>
        </w:rPr>
        <w:t>5</w:t>
      </w:r>
      <w:r w:rsidR="000237C7">
        <w:rPr>
          <w:rFonts w:ascii="Arial" w:eastAsia="Times New Roman" w:hAnsi="Arial" w:cs="Arial"/>
          <w:lang w:eastAsia="hr-HR"/>
        </w:rPr>
        <w:t>/202</w:t>
      </w:r>
      <w:r w:rsidR="002E38FC">
        <w:rPr>
          <w:rFonts w:ascii="Arial" w:eastAsia="Times New Roman" w:hAnsi="Arial" w:cs="Arial"/>
          <w:lang w:eastAsia="hr-HR"/>
        </w:rPr>
        <w:t>5</w:t>
      </w:r>
      <w:r w:rsidRPr="00673EC8">
        <w:rPr>
          <w:rFonts w:ascii="Arial" w:eastAsia="Times New Roman" w:hAnsi="Arial" w:cs="Arial"/>
          <w:lang w:eastAsia="hr-HR"/>
        </w:rPr>
        <w:t xml:space="preserve">-__ </w:t>
      </w:r>
      <w:r>
        <w:rPr>
          <w:rFonts w:ascii="Arial" w:eastAsia="Times New Roman" w:hAnsi="Arial" w:cs="Arial"/>
          <w:lang w:eastAsia="hr-HR"/>
        </w:rPr>
        <w:t xml:space="preserve"> </w:t>
      </w:r>
      <w:r w:rsidR="00E55AB2">
        <w:rPr>
          <w:rFonts w:ascii="Arial" w:eastAsia="Times New Roman" w:hAnsi="Arial" w:cs="Arial"/>
          <w:lang w:eastAsia="hr-HR"/>
        </w:rPr>
        <w:t xml:space="preserve">za nabavu </w:t>
      </w:r>
      <w:r w:rsidR="00CB226F">
        <w:rPr>
          <w:rFonts w:ascii="Arial" w:eastAsia="Times New Roman" w:hAnsi="Arial" w:cs="Arial"/>
          <w:lang w:eastAsia="hr-HR"/>
        </w:rPr>
        <w:t>opskrbe prirodnim plinom</w:t>
      </w:r>
      <w:r w:rsidR="00CA2DA8">
        <w:rPr>
          <w:rFonts w:ascii="Arial" w:eastAsia="Times New Roman" w:hAnsi="Arial" w:cs="Arial"/>
          <w:lang w:eastAsia="hr-HR"/>
        </w:rPr>
        <w:t xml:space="preserve">, </w:t>
      </w:r>
      <w:r w:rsidR="00E06597">
        <w:rPr>
          <w:rFonts w:ascii="Arial" w:eastAsia="Times New Roman" w:hAnsi="Arial" w:cs="Arial"/>
          <w:lang w:eastAsia="hr-HR"/>
        </w:rPr>
        <w:t xml:space="preserve">sklopljenog </w:t>
      </w:r>
      <w:r w:rsidR="00E55AB2">
        <w:rPr>
          <w:rFonts w:ascii="Arial" w:eastAsia="Times New Roman" w:hAnsi="Arial" w:cs="Arial"/>
          <w:lang w:eastAsia="hr-HR"/>
        </w:rPr>
        <w:t xml:space="preserve">između </w:t>
      </w:r>
      <w:r w:rsidR="00484959" w:rsidRPr="00245D88">
        <w:rPr>
          <w:rFonts w:ascii="Arial" w:eastAsia="Times New Roman" w:hAnsi="Arial" w:cs="Arial"/>
          <w:lang w:eastAsia="hr-HR"/>
        </w:rPr>
        <w:t xml:space="preserve">Republike Hrvatske, </w:t>
      </w:r>
      <w:r w:rsidR="00ED0E95" w:rsidRPr="00245D88">
        <w:rPr>
          <w:rFonts w:ascii="Arial" w:eastAsia="Times New Roman" w:hAnsi="Arial" w:cs="Arial"/>
          <w:lang w:eastAsia="hr-HR"/>
        </w:rPr>
        <w:t>Sr</w:t>
      </w:r>
      <w:r w:rsidR="00ED0E95">
        <w:rPr>
          <w:rFonts w:ascii="Arial" w:eastAsia="Times New Roman" w:hAnsi="Arial" w:cs="Arial"/>
          <w:lang w:eastAsia="hr-HR"/>
        </w:rPr>
        <w:t>edišnjeg</w:t>
      </w:r>
      <w:r w:rsidR="00E55AB2">
        <w:rPr>
          <w:rFonts w:ascii="Arial" w:eastAsia="Times New Roman" w:hAnsi="Arial" w:cs="Arial"/>
          <w:lang w:eastAsia="hr-HR"/>
        </w:rPr>
        <w:t xml:space="preserve"> </w:t>
      </w:r>
      <w:r w:rsidR="00ED0E95">
        <w:rPr>
          <w:rFonts w:ascii="Arial" w:eastAsia="Times New Roman" w:hAnsi="Arial" w:cs="Arial"/>
          <w:lang w:eastAsia="hr-HR"/>
        </w:rPr>
        <w:t>d</w:t>
      </w:r>
      <w:r w:rsidR="00E55AB2">
        <w:rPr>
          <w:rFonts w:ascii="Arial" w:eastAsia="Times New Roman" w:hAnsi="Arial" w:cs="Arial"/>
          <w:lang w:eastAsia="hr-HR"/>
        </w:rPr>
        <w:t xml:space="preserve">ržavnog ureda za središnju javnu nabavu i </w:t>
      </w:r>
      <w:r w:rsidR="000237C7">
        <w:rPr>
          <w:rFonts w:ascii="Arial" w:eastAsia="Times New Roman" w:hAnsi="Arial" w:cs="Arial"/>
          <w:szCs w:val="24"/>
          <w:lang w:eastAsia="hr-HR"/>
        </w:rPr>
        <w:t>Ugovaratelj</w:t>
      </w:r>
      <w:r w:rsidR="00623DD2">
        <w:rPr>
          <w:rFonts w:ascii="Arial" w:eastAsia="Times New Roman" w:hAnsi="Arial" w:cs="Arial"/>
          <w:bCs/>
          <w:szCs w:val="24"/>
          <w:lang w:eastAsia="hr-HR"/>
        </w:rPr>
        <w:t>a</w:t>
      </w:r>
      <w:r w:rsidR="00E06597" w:rsidRPr="000754FB">
        <w:rPr>
          <w:rFonts w:ascii="Arial" w:eastAsia="Times New Roman" w:hAnsi="Arial" w:cs="Arial"/>
          <w:bCs/>
          <w:szCs w:val="24"/>
          <w:lang w:eastAsia="hr-HR"/>
        </w:rPr>
        <w:t>/Opskrbljivača</w:t>
      </w:r>
      <w:r w:rsidR="005D7380" w:rsidRPr="000754FB">
        <w:rPr>
          <w:rFonts w:ascii="Arial" w:eastAsia="Times New Roman" w:hAnsi="Arial" w:cs="Arial"/>
          <w:bCs/>
          <w:szCs w:val="24"/>
          <w:lang w:eastAsia="hr-HR"/>
        </w:rPr>
        <w:t>,</w:t>
      </w:r>
      <w:r w:rsidR="005D7380" w:rsidRPr="005D7380">
        <w:rPr>
          <w:rFonts w:ascii="Arial" w:eastAsia="Times New Roman" w:hAnsi="Arial" w:cs="Arial"/>
          <w:b/>
          <w:bCs/>
          <w:szCs w:val="24"/>
          <w:lang w:eastAsia="hr-HR"/>
        </w:rPr>
        <w:t xml:space="preserve"> </w:t>
      </w:r>
      <w:r w:rsidR="00E55AB2" w:rsidRPr="00116508">
        <w:rPr>
          <w:rFonts w:ascii="Arial" w:eastAsia="Times New Roman" w:hAnsi="Arial" w:cs="Arial"/>
          <w:lang w:eastAsia="hr-HR"/>
        </w:rPr>
        <w:t>dana</w:t>
      </w:r>
      <w:r w:rsidR="00ED0E95">
        <w:rPr>
          <w:rFonts w:ascii="Arial" w:eastAsia="Times New Roman" w:hAnsi="Arial" w:cs="Arial"/>
          <w:lang w:eastAsia="hr-HR"/>
        </w:rPr>
        <w:t xml:space="preserve"> </w:t>
      </w:r>
      <w:r w:rsidR="00375CC3" w:rsidRPr="008856A2">
        <w:rPr>
          <w:rFonts w:ascii="Arial" w:eastAsia="Times New Roman" w:hAnsi="Arial" w:cs="Arial"/>
          <w:lang w:eastAsia="hr-HR"/>
        </w:rPr>
        <w:t>_____________</w:t>
      </w:r>
      <w:r w:rsidR="00E55AB2" w:rsidRPr="00116508">
        <w:rPr>
          <w:rFonts w:ascii="Arial" w:eastAsia="Times New Roman" w:hAnsi="Arial" w:cs="Arial"/>
          <w:lang w:eastAsia="hr-HR"/>
        </w:rPr>
        <w:t xml:space="preserve"> 20</w:t>
      </w:r>
      <w:r>
        <w:rPr>
          <w:rFonts w:ascii="Arial" w:eastAsia="Times New Roman" w:hAnsi="Arial" w:cs="Arial"/>
          <w:lang w:eastAsia="hr-HR"/>
        </w:rPr>
        <w:t>2</w:t>
      </w:r>
      <w:r w:rsidR="002E38FC">
        <w:rPr>
          <w:rFonts w:ascii="Arial" w:eastAsia="Times New Roman" w:hAnsi="Arial" w:cs="Arial"/>
          <w:lang w:eastAsia="hr-HR"/>
        </w:rPr>
        <w:t>5</w:t>
      </w:r>
      <w:r w:rsidR="00E55AB2" w:rsidRPr="00116508">
        <w:rPr>
          <w:rFonts w:ascii="Arial" w:eastAsia="Times New Roman" w:hAnsi="Arial" w:cs="Arial"/>
          <w:lang w:eastAsia="hr-HR"/>
        </w:rPr>
        <w:t xml:space="preserve">. godine </w:t>
      </w:r>
    </w:p>
    <w:p w14:paraId="7B38C024" w14:textId="77777777" w:rsidR="0063517F" w:rsidRPr="00FA454E" w:rsidRDefault="0063517F" w:rsidP="00C616FA">
      <w:pPr>
        <w:spacing w:after="0" w:line="240" w:lineRule="auto"/>
        <w:jc w:val="both"/>
        <w:rPr>
          <w:rFonts w:ascii="Arial" w:eastAsia="Times New Roman" w:hAnsi="Arial" w:cs="Arial"/>
          <w:lang w:eastAsia="hr-HR"/>
        </w:rPr>
      </w:pPr>
    </w:p>
    <w:p w14:paraId="0F5B40C5" w14:textId="021A1DF9" w:rsidR="0038684E" w:rsidRDefault="00C616FA" w:rsidP="00C616FA">
      <w:pPr>
        <w:spacing w:after="0" w:line="240" w:lineRule="auto"/>
        <w:jc w:val="both"/>
        <w:rPr>
          <w:rFonts w:ascii="Arial" w:eastAsia="Times New Roman" w:hAnsi="Arial" w:cs="Arial"/>
          <w:lang w:eastAsia="hr-HR"/>
        </w:rPr>
      </w:pPr>
      <w:r w:rsidRPr="00C616FA">
        <w:rPr>
          <w:rFonts w:ascii="Arial" w:eastAsia="Times New Roman" w:hAnsi="Arial" w:cs="Arial"/>
          <w:lang w:eastAsia="hr-HR"/>
        </w:rPr>
        <w:t>sklapaju sljedeći</w:t>
      </w:r>
    </w:p>
    <w:p w14:paraId="55208178" w14:textId="77777777" w:rsidR="0040677A" w:rsidRDefault="0040677A" w:rsidP="00C464F7">
      <w:pPr>
        <w:spacing w:after="0" w:line="240" w:lineRule="auto"/>
        <w:jc w:val="both"/>
        <w:rPr>
          <w:rFonts w:ascii="Arial" w:eastAsia="Times New Roman" w:hAnsi="Arial" w:cs="Arial"/>
          <w:lang w:eastAsia="hr-HR"/>
        </w:rPr>
      </w:pPr>
    </w:p>
    <w:p w14:paraId="30846333" w14:textId="77777777" w:rsidR="00686315" w:rsidRPr="00FA454E" w:rsidRDefault="00686315" w:rsidP="00C464F7">
      <w:pPr>
        <w:spacing w:after="0" w:line="240" w:lineRule="auto"/>
        <w:jc w:val="both"/>
        <w:rPr>
          <w:rFonts w:ascii="Arial" w:eastAsia="Times New Roman" w:hAnsi="Arial" w:cs="Arial"/>
          <w:lang w:eastAsia="hr-HR"/>
        </w:rPr>
      </w:pPr>
    </w:p>
    <w:p w14:paraId="7F1A9F6D" w14:textId="0E774440" w:rsidR="007C1E83" w:rsidRDefault="00ED0E95" w:rsidP="00824613">
      <w:pPr>
        <w:spacing w:after="0" w:line="240" w:lineRule="auto"/>
        <w:ind w:left="-284"/>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UGOVOR O </w:t>
      </w:r>
      <w:r w:rsidR="00CB226F" w:rsidRPr="00CB226F">
        <w:rPr>
          <w:rFonts w:ascii="Arial" w:eastAsia="Times New Roman" w:hAnsi="Arial" w:cs="Arial"/>
          <w:b/>
          <w:sz w:val="24"/>
          <w:szCs w:val="24"/>
          <w:lang w:eastAsia="hr-HR"/>
        </w:rPr>
        <w:t>OPSKRB</w:t>
      </w:r>
      <w:r w:rsidR="00E06597">
        <w:rPr>
          <w:rFonts w:ascii="Arial" w:eastAsia="Times New Roman" w:hAnsi="Arial" w:cs="Arial"/>
          <w:b/>
          <w:sz w:val="24"/>
          <w:szCs w:val="24"/>
          <w:lang w:eastAsia="hr-HR"/>
        </w:rPr>
        <w:t>I</w:t>
      </w:r>
      <w:r w:rsidR="00CB226F" w:rsidRPr="00CB226F">
        <w:rPr>
          <w:rFonts w:ascii="Arial" w:eastAsia="Times New Roman" w:hAnsi="Arial" w:cs="Arial"/>
          <w:b/>
          <w:sz w:val="24"/>
          <w:szCs w:val="24"/>
          <w:lang w:eastAsia="hr-HR"/>
        </w:rPr>
        <w:t xml:space="preserve"> PRIRODNIM PLINOM</w:t>
      </w:r>
    </w:p>
    <w:p w14:paraId="3B630AB7" w14:textId="77777777" w:rsidR="00785AD0" w:rsidRDefault="00785AD0" w:rsidP="00731EA7">
      <w:pPr>
        <w:spacing w:after="0" w:line="240" w:lineRule="auto"/>
        <w:ind w:left="-284"/>
        <w:jc w:val="center"/>
        <w:rPr>
          <w:rFonts w:ascii="Arial" w:eastAsia="Times New Roman" w:hAnsi="Arial" w:cs="Arial"/>
          <w:b/>
          <w:sz w:val="24"/>
          <w:szCs w:val="24"/>
          <w:lang w:eastAsia="hr-HR"/>
        </w:rPr>
      </w:pPr>
    </w:p>
    <w:p w14:paraId="26327B42" w14:textId="50C3F474" w:rsidR="008D0378" w:rsidRPr="00FA454E" w:rsidRDefault="00283241" w:rsidP="00731EA7">
      <w:pPr>
        <w:spacing w:after="0" w:line="240" w:lineRule="auto"/>
        <w:ind w:left="-284"/>
        <w:jc w:val="center"/>
        <w:rPr>
          <w:rFonts w:ascii="Arial" w:eastAsia="Times New Roman" w:hAnsi="Arial" w:cs="Arial"/>
          <w:b/>
          <w:sz w:val="24"/>
          <w:szCs w:val="24"/>
          <w:lang w:eastAsia="hr-HR"/>
        </w:rPr>
      </w:pPr>
      <w:r>
        <w:rPr>
          <w:rFonts w:ascii="Arial" w:eastAsia="Times New Roman" w:hAnsi="Arial" w:cs="Arial"/>
          <w:b/>
          <w:sz w:val="24"/>
          <w:szCs w:val="24"/>
          <w:lang w:eastAsia="hr-HR"/>
        </w:rPr>
        <w:t>ZA GRUPU</w:t>
      </w:r>
      <w:r w:rsidR="005D7380">
        <w:rPr>
          <w:rFonts w:ascii="Arial" w:eastAsia="Times New Roman" w:hAnsi="Arial" w:cs="Arial"/>
          <w:b/>
          <w:sz w:val="24"/>
          <w:szCs w:val="24"/>
          <w:lang w:eastAsia="hr-HR"/>
        </w:rPr>
        <w:t xml:space="preserve"> </w:t>
      </w:r>
      <w:r w:rsidR="00673EC8">
        <w:rPr>
          <w:rFonts w:ascii="Arial" w:eastAsia="Times New Roman" w:hAnsi="Arial" w:cs="Arial"/>
          <w:b/>
          <w:sz w:val="24"/>
          <w:szCs w:val="24"/>
          <w:lang w:eastAsia="hr-HR"/>
        </w:rPr>
        <w:t>__</w:t>
      </w:r>
    </w:p>
    <w:p w14:paraId="79AF635F" w14:textId="77777777" w:rsidR="00E01355" w:rsidRDefault="00E01355" w:rsidP="00E01355">
      <w:pPr>
        <w:spacing w:after="0" w:line="240" w:lineRule="auto"/>
        <w:jc w:val="both"/>
        <w:rPr>
          <w:rFonts w:ascii="Arial" w:eastAsia="Times New Roman" w:hAnsi="Arial" w:cs="Arial"/>
          <w:lang w:eastAsia="hr-HR"/>
        </w:rPr>
      </w:pPr>
    </w:p>
    <w:p w14:paraId="42FB8E7C" w14:textId="77777777" w:rsidR="00686315" w:rsidRPr="00FA454E" w:rsidRDefault="00686315" w:rsidP="00E01355">
      <w:pPr>
        <w:spacing w:after="0" w:line="240" w:lineRule="auto"/>
        <w:jc w:val="both"/>
        <w:rPr>
          <w:rFonts w:ascii="Arial" w:eastAsia="Times New Roman" w:hAnsi="Arial" w:cs="Arial"/>
          <w:lang w:eastAsia="hr-HR"/>
        </w:rPr>
      </w:pPr>
    </w:p>
    <w:p w14:paraId="58842FE4" w14:textId="77777777" w:rsidR="00E01355" w:rsidRPr="00ED0E95" w:rsidRDefault="00E01355" w:rsidP="00731EA7">
      <w:pPr>
        <w:spacing w:after="0" w:line="240" w:lineRule="auto"/>
        <w:ind w:left="-284"/>
        <w:jc w:val="center"/>
        <w:rPr>
          <w:rFonts w:ascii="Arial" w:eastAsia="Times New Roman" w:hAnsi="Arial" w:cs="Arial"/>
          <w:lang w:eastAsia="hr-HR"/>
        </w:rPr>
      </w:pPr>
      <w:r w:rsidRPr="00ED0E95">
        <w:rPr>
          <w:rFonts w:ascii="Arial" w:eastAsia="Times New Roman" w:hAnsi="Arial" w:cs="Arial"/>
          <w:lang w:eastAsia="hr-HR"/>
        </w:rPr>
        <w:t>Članak 1.</w:t>
      </w:r>
    </w:p>
    <w:p w14:paraId="622E2BBF" w14:textId="77777777" w:rsidR="00E01355" w:rsidRPr="00FA454E" w:rsidRDefault="00E01355" w:rsidP="00E01355">
      <w:pPr>
        <w:spacing w:after="0" w:line="240" w:lineRule="auto"/>
        <w:jc w:val="both"/>
        <w:rPr>
          <w:rFonts w:ascii="Arial" w:eastAsia="Times New Roman" w:hAnsi="Arial" w:cs="Arial"/>
          <w:lang w:eastAsia="hr-HR"/>
        </w:rPr>
      </w:pPr>
    </w:p>
    <w:p w14:paraId="4BA53752" w14:textId="31E022C5" w:rsidR="007C139B" w:rsidRDefault="004A5DD0" w:rsidP="00957B60">
      <w:pPr>
        <w:pStyle w:val="Odlomakpopisa"/>
        <w:numPr>
          <w:ilvl w:val="0"/>
          <w:numId w:val="2"/>
        </w:numPr>
        <w:tabs>
          <w:tab w:val="left" w:pos="142"/>
          <w:tab w:val="left" w:pos="284"/>
        </w:tabs>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 xml:space="preserve">Ovim </w:t>
      </w:r>
      <w:r w:rsidR="005613F8">
        <w:rPr>
          <w:rFonts w:ascii="Arial" w:eastAsia="Times New Roman" w:hAnsi="Arial" w:cs="Arial"/>
          <w:lang w:eastAsia="hr-HR"/>
        </w:rPr>
        <w:t>Ugovor</w:t>
      </w:r>
      <w:r>
        <w:rPr>
          <w:rFonts w:ascii="Arial" w:eastAsia="Times New Roman" w:hAnsi="Arial" w:cs="Arial"/>
          <w:lang w:eastAsia="hr-HR"/>
        </w:rPr>
        <w:t>om o opskrbi prirodnim plinom (u daljnjem tekstu: Ugovor)</w:t>
      </w:r>
      <w:r w:rsidR="005613F8">
        <w:rPr>
          <w:rFonts w:ascii="Arial" w:eastAsia="Times New Roman" w:hAnsi="Arial" w:cs="Arial"/>
          <w:lang w:eastAsia="hr-HR"/>
        </w:rPr>
        <w:t xml:space="preserve"> </w:t>
      </w:r>
      <w:r>
        <w:rPr>
          <w:rFonts w:ascii="Arial" w:eastAsia="Times New Roman" w:hAnsi="Arial" w:cs="Arial"/>
          <w:lang w:eastAsia="hr-HR"/>
        </w:rPr>
        <w:t xml:space="preserve">uređuju se međusobni odnosi između </w:t>
      </w:r>
      <w:r w:rsidR="000237C7">
        <w:rPr>
          <w:rFonts w:ascii="Arial" w:eastAsia="Times New Roman" w:hAnsi="Arial" w:cs="Arial"/>
          <w:szCs w:val="24"/>
          <w:lang w:eastAsia="hr-HR"/>
        </w:rPr>
        <w:t>Ugovaratelj</w:t>
      </w:r>
      <w:r w:rsidR="00D20BC1">
        <w:rPr>
          <w:rFonts w:ascii="Arial" w:eastAsia="Times New Roman" w:hAnsi="Arial" w:cs="Arial"/>
          <w:lang w:eastAsia="hr-HR"/>
        </w:rPr>
        <w:t>a</w:t>
      </w:r>
      <w:r w:rsidR="00375CC3" w:rsidRPr="00375CC3">
        <w:rPr>
          <w:rFonts w:ascii="Arial" w:eastAsia="Times New Roman" w:hAnsi="Arial" w:cs="Arial"/>
          <w:lang w:eastAsia="hr-HR"/>
        </w:rPr>
        <w:t>/Opskrbljivač</w:t>
      </w:r>
      <w:r w:rsidR="00375CC3">
        <w:rPr>
          <w:rFonts w:ascii="Arial" w:eastAsia="Times New Roman" w:hAnsi="Arial" w:cs="Arial"/>
          <w:lang w:eastAsia="hr-HR"/>
        </w:rPr>
        <w:t>a</w:t>
      </w:r>
      <w:r w:rsidRPr="00375CC3">
        <w:rPr>
          <w:rFonts w:ascii="Arial" w:eastAsia="Times New Roman" w:hAnsi="Arial" w:cs="Arial"/>
          <w:lang w:eastAsia="hr-HR"/>
        </w:rPr>
        <w:t xml:space="preserve"> </w:t>
      </w:r>
      <w:r>
        <w:rPr>
          <w:rFonts w:ascii="Arial" w:eastAsia="Times New Roman" w:hAnsi="Arial" w:cs="Arial"/>
          <w:lang w:eastAsia="hr-HR"/>
        </w:rPr>
        <w:t xml:space="preserve">i </w:t>
      </w:r>
      <w:r w:rsidR="00DD7C6B">
        <w:rPr>
          <w:rFonts w:ascii="Arial" w:eastAsia="Times New Roman" w:hAnsi="Arial" w:cs="Arial"/>
          <w:lang w:eastAsia="hr-HR"/>
        </w:rPr>
        <w:t xml:space="preserve">Korisnika/krajnjeg Kupca </w:t>
      </w:r>
      <w:r>
        <w:rPr>
          <w:rFonts w:ascii="Arial" w:eastAsia="Times New Roman" w:hAnsi="Arial" w:cs="Arial"/>
          <w:lang w:eastAsia="hr-HR"/>
        </w:rPr>
        <w:t>u pogledu uvjeta opskrbe prirodnim plinom (u daljnjem tekstu: plin</w:t>
      </w:r>
      <w:r w:rsidR="00D65586">
        <w:rPr>
          <w:rFonts w:ascii="Arial" w:eastAsia="Times New Roman" w:hAnsi="Arial" w:cs="Arial"/>
          <w:lang w:eastAsia="hr-HR"/>
        </w:rPr>
        <w:t>)</w:t>
      </w:r>
      <w:r w:rsidR="005E3331">
        <w:rPr>
          <w:rFonts w:ascii="Arial" w:eastAsia="Times New Roman" w:hAnsi="Arial" w:cs="Arial"/>
          <w:lang w:eastAsia="hr-HR"/>
        </w:rPr>
        <w:t xml:space="preserve">, </w:t>
      </w:r>
      <w:r>
        <w:rPr>
          <w:rFonts w:ascii="Arial" w:eastAsia="Times New Roman" w:hAnsi="Arial" w:cs="Arial"/>
          <w:lang w:eastAsia="hr-HR"/>
        </w:rPr>
        <w:t xml:space="preserve">mjesta </w:t>
      </w:r>
      <w:r w:rsidR="00FA2A89">
        <w:rPr>
          <w:rFonts w:ascii="Arial" w:eastAsia="Times New Roman" w:hAnsi="Arial" w:cs="Arial"/>
          <w:lang w:eastAsia="hr-HR"/>
        </w:rPr>
        <w:t xml:space="preserve">i roka </w:t>
      </w:r>
      <w:r>
        <w:rPr>
          <w:rFonts w:ascii="Arial" w:eastAsia="Times New Roman" w:hAnsi="Arial" w:cs="Arial"/>
          <w:lang w:eastAsia="hr-HR"/>
        </w:rPr>
        <w:t xml:space="preserve">isporuke plina, </w:t>
      </w:r>
      <w:r w:rsidR="00FA2A89">
        <w:rPr>
          <w:rFonts w:ascii="Arial" w:eastAsia="Times New Roman" w:hAnsi="Arial" w:cs="Arial"/>
          <w:lang w:eastAsia="hr-HR"/>
        </w:rPr>
        <w:t xml:space="preserve">načina izračuna cijene, </w:t>
      </w:r>
      <w:r>
        <w:rPr>
          <w:rFonts w:ascii="Arial" w:eastAsia="Times New Roman" w:hAnsi="Arial" w:cs="Arial"/>
          <w:lang w:eastAsia="hr-HR"/>
        </w:rPr>
        <w:t xml:space="preserve">načina </w:t>
      </w:r>
      <w:r w:rsidR="00055CD7">
        <w:rPr>
          <w:rFonts w:ascii="Arial" w:eastAsia="Times New Roman" w:hAnsi="Arial" w:cs="Arial"/>
          <w:lang w:eastAsia="hr-HR"/>
        </w:rPr>
        <w:t>očitavanja mjernih mjesta</w:t>
      </w:r>
      <w:r w:rsidR="00375CC3">
        <w:rPr>
          <w:rFonts w:ascii="Arial" w:eastAsia="Times New Roman" w:hAnsi="Arial" w:cs="Arial"/>
          <w:lang w:eastAsia="hr-HR"/>
        </w:rPr>
        <w:t>,</w:t>
      </w:r>
      <w:r w:rsidR="00055CD7">
        <w:rPr>
          <w:rFonts w:ascii="Arial" w:eastAsia="Times New Roman" w:hAnsi="Arial" w:cs="Arial"/>
          <w:lang w:eastAsia="hr-HR"/>
        </w:rPr>
        <w:t xml:space="preserve"> načina </w:t>
      </w:r>
      <w:r>
        <w:rPr>
          <w:rFonts w:ascii="Arial" w:eastAsia="Times New Roman" w:hAnsi="Arial" w:cs="Arial"/>
          <w:lang w:eastAsia="hr-HR"/>
        </w:rPr>
        <w:t>obračuna i plaćanja isporučenog plina, priključnog kapaciteta i energetske suglasnosti</w:t>
      </w:r>
      <w:r w:rsidR="00FA2A89">
        <w:rPr>
          <w:rFonts w:ascii="Arial" w:eastAsia="Times New Roman" w:hAnsi="Arial" w:cs="Arial"/>
          <w:lang w:eastAsia="hr-HR"/>
        </w:rPr>
        <w:t xml:space="preserve"> </w:t>
      </w:r>
      <w:r w:rsidR="008F18A4">
        <w:rPr>
          <w:rFonts w:ascii="Arial" w:eastAsia="Times New Roman" w:hAnsi="Arial" w:cs="Arial"/>
          <w:lang w:eastAsia="hr-HR"/>
        </w:rPr>
        <w:t>Korisnika/</w:t>
      </w:r>
      <w:r w:rsidR="00FA2A89">
        <w:rPr>
          <w:rFonts w:ascii="Arial" w:eastAsia="Times New Roman" w:hAnsi="Arial" w:cs="Arial"/>
          <w:lang w:eastAsia="hr-HR"/>
        </w:rPr>
        <w:t>krajnjeg K</w:t>
      </w:r>
      <w:r>
        <w:rPr>
          <w:rFonts w:ascii="Arial" w:eastAsia="Times New Roman" w:hAnsi="Arial" w:cs="Arial"/>
          <w:lang w:eastAsia="hr-HR"/>
        </w:rPr>
        <w:t>upca</w:t>
      </w:r>
      <w:r w:rsidR="00FA2A89">
        <w:rPr>
          <w:rFonts w:ascii="Arial" w:eastAsia="Times New Roman" w:hAnsi="Arial" w:cs="Arial"/>
          <w:lang w:eastAsia="hr-HR"/>
        </w:rPr>
        <w:t xml:space="preserve">, kvalitete usluge i kvalitete plina, količine plina, </w:t>
      </w:r>
      <w:r w:rsidR="00055CD7">
        <w:rPr>
          <w:rFonts w:ascii="Arial" w:eastAsia="Times New Roman" w:hAnsi="Arial" w:cs="Arial"/>
          <w:lang w:eastAsia="hr-HR"/>
        </w:rPr>
        <w:t>trajanje ugovora te ostalih međusobnih odnosa sukladno Općim uvjetima opskrb</w:t>
      </w:r>
      <w:r w:rsidR="00D65586">
        <w:rPr>
          <w:rFonts w:ascii="Arial" w:eastAsia="Times New Roman" w:hAnsi="Arial" w:cs="Arial"/>
          <w:lang w:eastAsia="hr-HR"/>
        </w:rPr>
        <w:t>e</w:t>
      </w:r>
      <w:r w:rsidR="00055CD7">
        <w:rPr>
          <w:rFonts w:ascii="Arial" w:eastAsia="Times New Roman" w:hAnsi="Arial" w:cs="Arial"/>
          <w:lang w:eastAsia="hr-HR"/>
        </w:rPr>
        <w:t xml:space="preserve"> plinom</w:t>
      </w:r>
      <w:r w:rsidR="00673EC8">
        <w:rPr>
          <w:rFonts w:ascii="Arial" w:eastAsia="Times New Roman" w:hAnsi="Arial" w:cs="Arial"/>
          <w:lang w:eastAsia="hr-HR"/>
        </w:rPr>
        <w:t>,</w:t>
      </w:r>
      <w:r w:rsidR="00055CD7">
        <w:rPr>
          <w:rFonts w:ascii="Arial" w:eastAsia="Times New Roman" w:hAnsi="Arial" w:cs="Arial"/>
          <w:lang w:eastAsia="hr-HR"/>
        </w:rPr>
        <w:t xml:space="preserve"> </w:t>
      </w:r>
      <w:r w:rsidR="00055CD7" w:rsidRPr="00055CD7">
        <w:rPr>
          <w:rFonts w:ascii="Arial" w:eastAsia="Times New Roman" w:hAnsi="Arial" w:cs="Arial"/>
          <w:lang w:eastAsia="hr-HR"/>
        </w:rPr>
        <w:t>pridržavajući se u svemu Zakona o tržištu plina i ostalih propisa koji reguliraju tržište plina.</w:t>
      </w:r>
    </w:p>
    <w:p w14:paraId="499E6A87" w14:textId="77777777" w:rsidR="007C139B" w:rsidRPr="007C139B" w:rsidRDefault="007C139B" w:rsidP="007C139B">
      <w:pPr>
        <w:pStyle w:val="Odlomakpopisa"/>
        <w:tabs>
          <w:tab w:val="left" w:pos="142"/>
          <w:tab w:val="left" w:pos="284"/>
        </w:tabs>
        <w:spacing w:after="0" w:line="240" w:lineRule="auto"/>
        <w:ind w:left="0"/>
        <w:jc w:val="both"/>
        <w:rPr>
          <w:rFonts w:ascii="Arial" w:eastAsia="Times New Roman" w:hAnsi="Arial" w:cs="Arial"/>
          <w:lang w:eastAsia="hr-HR"/>
        </w:rPr>
      </w:pPr>
    </w:p>
    <w:p w14:paraId="587C15DF" w14:textId="65F08BA9" w:rsidR="007C139B" w:rsidRPr="007C139B" w:rsidRDefault="007C139B" w:rsidP="008114DE">
      <w:pPr>
        <w:spacing w:line="240" w:lineRule="auto"/>
        <w:jc w:val="both"/>
        <w:rPr>
          <w:rFonts w:ascii="Arial" w:hAnsi="Arial" w:cs="Arial"/>
        </w:rPr>
      </w:pPr>
      <w:r w:rsidRPr="007C139B">
        <w:rPr>
          <w:rFonts w:ascii="Arial" w:hAnsi="Arial" w:cs="Arial"/>
        </w:rPr>
        <w:t xml:space="preserve">(2) </w:t>
      </w:r>
      <w:r w:rsidR="000237C7">
        <w:rPr>
          <w:rFonts w:ascii="Arial" w:eastAsia="Times New Roman" w:hAnsi="Arial" w:cs="Arial"/>
          <w:szCs w:val="24"/>
          <w:lang w:eastAsia="hr-HR"/>
        </w:rPr>
        <w:t>Ugovaratelj</w:t>
      </w:r>
      <w:r w:rsidR="00375CC3">
        <w:rPr>
          <w:rFonts w:ascii="Arial" w:hAnsi="Arial" w:cs="Arial"/>
        </w:rPr>
        <w:t>/</w:t>
      </w:r>
      <w:r w:rsidRPr="007C139B">
        <w:rPr>
          <w:rFonts w:ascii="Arial" w:hAnsi="Arial" w:cs="Arial"/>
        </w:rPr>
        <w:t xml:space="preserve">Opskrbljivač </w:t>
      </w:r>
      <w:r w:rsidR="00EB56DC">
        <w:rPr>
          <w:rFonts w:ascii="Arial" w:hAnsi="Arial" w:cs="Arial"/>
        </w:rPr>
        <w:t>je dužan</w:t>
      </w:r>
      <w:r w:rsidR="00FD1240">
        <w:rPr>
          <w:rFonts w:ascii="Arial" w:hAnsi="Arial" w:cs="Arial"/>
        </w:rPr>
        <w:t xml:space="preserve"> </w:t>
      </w:r>
      <w:r w:rsidRPr="007C139B">
        <w:rPr>
          <w:rFonts w:ascii="Arial" w:hAnsi="Arial" w:cs="Arial"/>
        </w:rPr>
        <w:t>pružati standardnu pouzdanost isporuke prirodnog plina iz distribucijskoga sustava koju propisuje mjerodavno ministarstvo.</w:t>
      </w:r>
      <w:r w:rsidR="002E38FC">
        <w:rPr>
          <w:rFonts w:ascii="Arial" w:hAnsi="Arial" w:cs="Arial"/>
        </w:rPr>
        <w:t xml:space="preserve"> </w:t>
      </w:r>
      <w:r w:rsidR="00E41B75">
        <w:rPr>
          <w:rFonts w:ascii="Arial" w:hAnsi="Arial" w:cs="Arial"/>
        </w:rPr>
        <w:t>Prirodni plin koji je predmet ovog ugovora mora biti sukladan Općim uvjetima opskrbe plinom te je Ugovaratelj/Opskrbljivač dužan u svemu pridržavati Zakona o tržištu plina i ostalih propisa koji reguliraju tržište plina.</w:t>
      </w:r>
    </w:p>
    <w:p w14:paraId="5A1A497E" w14:textId="14EEFF48" w:rsidR="0072486C" w:rsidRDefault="007C139B" w:rsidP="008114DE">
      <w:pPr>
        <w:spacing w:line="240" w:lineRule="auto"/>
        <w:jc w:val="both"/>
        <w:rPr>
          <w:rFonts w:ascii="Arial" w:hAnsi="Arial" w:cs="Arial"/>
          <w:b/>
        </w:rPr>
      </w:pPr>
      <w:r>
        <w:rPr>
          <w:rFonts w:ascii="Arial" w:hAnsi="Arial" w:cs="Arial"/>
        </w:rPr>
        <w:t xml:space="preserve">(3) </w:t>
      </w:r>
      <w:r w:rsidR="000237C7">
        <w:rPr>
          <w:rFonts w:ascii="Arial" w:eastAsia="Times New Roman" w:hAnsi="Arial" w:cs="Arial"/>
          <w:szCs w:val="24"/>
          <w:lang w:eastAsia="hr-HR"/>
        </w:rPr>
        <w:t>Ugovaratelj</w:t>
      </w:r>
      <w:r w:rsidR="00375CC3" w:rsidRPr="00375CC3">
        <w:rPr>
          <w:rFonts w:ascii="Arial" w:hAnsi="Arial" w:cs="Arial"/>
        </w:rPr>
        <w:t xml:space="preserve">/Opskrbljivač </w:t>
      </w:r>
      <w:r w:rsidR="00F90D4D">
        <w:rPr>
          <w:rFonts w:ascii="Arial" w:hAnsi="Arial" w:cs="Arial"/>
        </w:rPr>
        <w:t>je dužan</w:t>
      </w:r>
      <w:r>
        <w:rPr>
          <w:rFonts w:ascii="Arial" w:hAnsi="Arial" w:cs="Arial"/>
        </w:rPr>
        <w:t xml:space="preserve"> </w:t>
      </w:r>
      <w:r w:rsidR="00E41B75">
        <w:rPr>
          <w:rFonts w:ascii="Arial" w:hAnsi="Arial" w:cs="Arial"/>
        </w:rPr>
        <w:t>tijekom izvršenja Ugovora osigurati kvalitetu opskrbe prirodnim plinom, koja obuhvaća pouzdanost isporuke, kvalitetu plina i kvalitetu usluge, primjenom propisanih standarda kvalitete opskrbe, u skladu sa svim važećim zakonskim propisima odnosno pripadajućim podzakonskim propisima u vrijeme izvršenja, pri čemu je isporuka robe stalna i svakodnevna osim u slučaju više sile.</w:t>
      </w:r>
    </w:p>
    <w:p w14:paraId="3D664048" w14:textId="07B33C4C" w:rsidR="00ED0E95" w:rsidRPr="0072486C" w:rsidRDefault="0072486C" w:rsidP="008114DE">
      <w:pPr>
        <w:spacing w:after="0"/>
        <w:rPr>
          <w:rFonts w:ascii="Arial" w:hAnsi="Arial" w:cs="Arial"/>
          <w:b/>
        </w:rPr>
      </w:pPr>
      <w:r w:rsidRPr="0072486C">
        <w:rPr>
          <w:rFonts w:ascii="Arial" w:hAnsi="Arial" w:cs="Arial"/>
        </w:rPr>
        <w:t>(4)</w:t>
      </w:r>
      <w:r w:rsidR="00ED0E95" w:rsidRPr="0072486C">
        <w:rPr>
          <w:rFonts w:ascii="Arial" w:hAnsi="Arial" w:cs="Arial"/>
          <w:color w:val="000000"/>
        </w:rPr>
        <w:t xml:space="preserve"> Sastavni dijelovi ovog Ugovora su:</w:t>
      </w:r>
    </w:p>
    <w:p w14:paraId="3C7CE5E0" w14:textId="77777777" w:rsidR="00FD1240" w:rsidRDefault="00CB226F" w:rsidP="00830A1D">
      <w:pPr>
        <w:pStyle w:val="Odlomakpopisa"/>
        <w:numPr>
          <w:ilvl w:val="0"/>
          <w:numId w:val="18"/>
        </w:numPr>
        <w:spacing w:after="0" w:line="240" w:lineRule="auto"/>
        <w:jc w:val="both"/>
        <w:rPr>
          <w:rFonts w:ascii="Arial" w:hAnsi="Arial" w:cs="Arial"/>
        </w:rPr>
      </w:pPr>
      <w:r w:rsidRPr="00FD1240">
        <w:rPr>
          <w:rFonts w:ascii="Arial" w:hAnsi="Arial" w:cs="Arial"/>
        </w:rPr>
        <w:t>Prilog I - Troškovni</w:t>
      </w:r>
      <w:r w:rsidR="00CC372E" w:rsidRPr="00FD1240">
        <w:rPr>
          <w:rFonts w:ascii="Arial" w:hAnsi="Arial" w:cs="Arial"/>
        </w:rPr>
        <w:t>k</w:t>
      </w:r>
      <w:r w:rsidRPr="00FD1240">
        <w:rPr>
          <w:rFonts w:ascii="Arial" w:hAnsi="Arial" w:cs="Arial"/>
        </w:rPr>
        <w:t xml:space="preserve"> </w:t>
      </w:r>
    </w:p>
    <w:p w14:paraId="1874D6C0" w14:textId="6B17B872" w:rsidR="005613F8" w:rsidRDefault="00D36A43" w:rsidP="00830A1D">
      <w:pPr>
        <w:pStyle w:val="Odlomakpopisa"/>
        <w:numPr>
          <w:ilvl w:val="0"/>
          <w:numId w:val="18"/>
        </w:numPr>
        <w:spacing w:after="0" w:line="240" w:lineRule="auto"/>
        <w:jc w:val="both"/>
        <w:rPr>
          <w:rFonts w:ascii="Arial" w:hAnsi="Arial" w:cs="Arial"/>
        </w:rPr>
      </w:pPr>
      <w:r>
        <w:rPr>
          <w:rFonts w:ascii="Arial" w:hAnsi="Arial" w:cs="Arial"/>
        </w:rPr>
        <w:t xml:space="preserve">Prilog II - </w:t>
      </w:r>
      <w:r w:rsidR="005613F8" w:rsidRPr="00FD1240">
        <w:rPr>
          <w:rFonts w:ascii="Arial" w:hAnsi="Arial" w:cs="Arial"/>
        </w:rPr>
        <w:t xml:space="preserve">Popis </w:t>
      </w:r>
      <w:r w:rsidR="00CB226F" w:rsidRPr="00FD1240">
        <w:rPr>
          <w:rFonts w:ascii="Arial" w:hAnsi="Arial" w:cs="Arial"/>
        </w:rPr>
        <w:t xml:space="preserve">obračunskih mjernih mjesta </w:t>
      </w:r>
      <w:r w:rsidR="00281760" w:rsidRPr="00FD1240">
        <w:rPr>
          <w:rFonts w:ascii="Arial" w:hAnsi="Arial" w:cs="Arial"/>
        </w:rPr>
        <w:t xml:space="preserve">prema grupama, odnosno distribucijskim područjima </w:t>
      </w:r>
      <w:r w:rsidR="00CB226F" w:rsidRPr="00FD1240">
        <w:rPr>
          <w:rFonts w:ascii="Arial" w:hAnsi="Arial" w:cs="Arial"/>
        </w:rPr>
        <w:t xml:space="preserve">na </w:t>
      </w:r>
      <w:r w:rsidR="005613F8" w:rsidRPr="00FD1240">
        <w:rPr>
          <w:rFonts w:ascii="Arial" w:hAnsi="Arial" w:cs="Arial"/>
        </w:rPr>
        <w:t xml:space="preserve">kojima mora biti omogućena opskrba </w:t>
      </w:r>
      <w:r w:rsidR="00CB226F" w:rsidRPr="00FD1240">
        <w:rPr>
          <w:rFonts w:ascii="Arial" w:hAnsi="Arial" w:cs="Arial"/>
        </w:rPr>
        <w:t>prirodnim plinom</w:t>
      </w:r>
    </w:p>
    <w:p w14:paraId="7E0A7DE9" w14:textId="403479AD" w:rsidR="005613F8" w:rsidRDefault="005613F8" w:rsidP="0031483F">
      <w:pPr>
        <w:pStyle w:val="Odlomakpopisa"/>
        <w:spacing w:after="0" w:line="240" w:lineRule="auto"/>
        <w:ind w:left="-284"/>
        <w:jc w:val="center"/>
        <w:rPr>
          <w:rFonts w:ascii="Arial" w:eastAsia="Times New Roman" w:hAnsi="Arial" w:cs="Arial"/>
          <w:lang w:eastAsia="hr-HR"/>
        </w:rPr>
      </w:pPr>
    </w:p>
    <w:p w14:paraId="490B987D" w14:textId="77777777" w:rsidR="00686315" w:rsidRPr="008114DE" w:rsidRDefault="00686315" w:rsidP="008114DE">
      <w:pPr>
        <w:spacing w:after="0" w:line="240" w:lineRule="auto"/>
        <w:rPr>
          <w:rFonts w:ascii="Arial" w:eastAsia="Times New Roman" w:hAnsi="Arial" w:cs="Arial"/>
          <w:lang w:eastAsia="hr-HR"/>
        </w:rPr>
      </w:pPr>
    </w:p>
    <w:p w14:paraId="1D4A5415" w14:textId="6CA5A251" w:rsidR="00C17EE0" w:rsidRDefault="00D65767" w:rsidP="0031483F">
      <w:pPr>
        <w:pStyle w:val="Odlomakpopisa"/>
        <w:spacing w:after="0" w:line="240" w:lineRule="auto"/>
        <w:ind w:left="-284"/>
        <w:jc w:val="center"/>
        <w:rPr>
          <w:rFonts w:ascii="Arial" w:eastAsia="Times New Roman" w:hAnsi="Arial" w:cs="Arial"/>
          <w:lang w:eastAsia="hr-HR"/>
        </w:rPr>
      </w:pPr>
      <w:r w:rsidRPr="00D65767">
        <w:rPr>
          <w:rFonts w:ascii="Arial" w:eastAsia="Times New Roman" w:hAnsi="Arial" w:cs="Arial"/>
          <w:lang w:eastAsia="hr-HR"/>
        </w:rPr>
        <w:t xml:space="preserve">VRIJEDNOST </w:t>
      </w:r>
      <w:r>
        <w:rPr>
          <w:rFonts w:ascii="Arial" w:eastAsia="Times New Roman" w:hAnsi="Arial" w:cs="Arial"/>
          <w:lang w:eastAsia="hr-HR"/>
        </w:rPr>
        <w:t>UGOVORA</w:t>
      </w:r>
      <w:r w:rsidRPr="00D65767">
        <w:rPr>
          <w:rFonts w:ascii="Arial" w:eastAsia="Times New Roman" w:hAnsi="Arial" w:cs="Arial"/>
          <w:lang w:eastAsia="hr-HR"/>
        </w:rPr>
        <w:t xml:space="preserve"> I KOLIČINA PREDMETA NABAVE</w:t>
      </w:r>
    </w:p>
    <w:p w14:paraId="738D56C4" w14:textId="77777777" w:rsidR="005613F8" w:rsidRDefault="005613F8" w:rsidP="0031483F">
      <w:pPr>
        <w:pStyle w:val="Odlomakpopisa"/>
        <w:spacing w:after="0" w:line="240" w:lineRule="auto"/>
        <w:ind w:left="-284"/>
        <w:jc w:val="center"/>
        <w:rPr>
          <w:rFonts w:ascii="Arial" w:eastAsia="Times New Roman" w:hAnsi="Arial" w:cs="Arial"/>
          <w:lang w:eastAsia="hr-HR"/>
        </w:rPr>
      </w:pPr>
    </w:p>
    <w:p w14:paraId="364E5E7E" w14:textId="77777777" w:rsidR="001A78DD" w:rsidRPr="00ED0E95" w:rsidRDefault="001A78DD" w:rsidP="0031483F">
      <w:pPr>
        <w:pStyle w:val="Odlomakpopisa"/>
        <w:spacing w:after="0" w:line="240" w:lineRule="auto"/>
        <w:ind w:left="-284"/>
        <w:jc w:val="center"/>
        <w:rPr>
          <w:rFonts w:ascii="Arial" w:eastAsia="Times New Roman" w:hAnsi="Arial" w:cs="Arial"/>
          <w:lang w:eastAsia="hr-HR"/>
        </w:rPr>
      </w:pPr>
      <w:r w:rsidRPr="00ED0E95">
        <w:rPr>
          <w:rFonts w:ascii="Arial" w:eastAsia="Times New Roman" w:hAnsi="Arial" w:cs="Arial"/>
          <w:lang w:eastAsia="hr-HR"/>
        </w:rPr>
        <w:t>Članak 2.</w:t>
      </w:r>
    </w:p>
    <w:p w14:paraId="778BE1FC" w14:textId="77777777" w:rsidR="001A78DD" w:rsidRDefault="001A78DD" w:rsidP="001A78DD">
      <w:pPr>
        <w:spacing w:after="0" w:line="240" w:lineRule="auto"/>
        <w:jc w:val="center"/>
        <w:rPr>
          <w:rFonts w:ascii="Arial" w:eastAsia="Times New Roman" w:hAnsi="Arial" w:cs="Arial"/>
          <w:lang w:eastAsia="hr-HR"/>
        </w:rPr>
      </w:pPr>
    </w:p>
    <w:p w14:paraId="4AFF5CD0" w14:textId="77777777" w:rsidR="00830A1D" w:rsidRDefault="000237C7" w:rsidP="00957B60">
      <w:pPr>
        <w:pStyle w:val="Odlomakpopisa"/>
        <w:numPr>
          <w:ilvl w:val="0"/>
          <w:numId w:val="3"/>
        </w:numPr>
        <w:tabs>
          <w:tab w:val="left" w:pos="284"/>
        </w:tabs>
        <w:spacing w:after="0" w:line="240" w:lineRule="auto"/>
        <w:ind w:left="0" w:firstLine="0"/>
        <w:jc w:val="both"/>
        <w:rPr>
          <w:rFonts w:ascii="Arial" w:eastAsia="Times New Roman" w:hAnsi="Arial" w:cs="Arial"/>
          <w:lang w:eastAsia="hr-HR"/>
        </w:rPr>
      </w:pPr>
      <w:r>
        <w:rPr>
          <w:rFonts w:ascii="Arial" w:eastAsia="Times New Roman" w:hAnsi="Arial" w:cs="Arial"/>
          <w:szCs w:val="24"/>
          <w:lang w:eastAsia="hr-HR"/>
        </w:rPr>
        <w:t>Ugovaratelj</w:t>
      </w:r>
      <w:r>
        <w:rPr>
          <w:rFonts w:ascii="Arial" w:eastAsia="Times New Roman" w:hAnsi="Arial" w:cs="Arial"/>
          <w:lang w:eastAsia="hr-HR"/>
        </w:rPr>
        <w:t xml:space="preserve"> </w:t>
      </w:r>
      <w:r w:rsidR="00281760">
        <w:rPr>
          <w:rFonts w:ascii="Arial" w:eastAsia="Times New Roman" w:hAnsi="Arial" w:cs="Arial"/>
          <w:lang w:eastAsia="hr-HR"/>
        </w:rPr>
        <w:t>/Opskrbljivač</w:t>
      </w:r>
      <w:r w:rsidR="001A78DD" w:rsidRPr="00423AAD">
        <w:rPr>
          <w:rFonts w:ascii="Arial" w:eastAsia="Times New Roman" w:hAnsi="Arial" w:cs="Arial"/>
          <w:lang w:eastAsia="hr-HR"/>
        </w:rPr>
        <w:t xml:space="preserve"> </w:t>
      </w:r>
      <w:r w:rsidR="000F2D4E">
        <w:rPr>
          <w:rFonts w:ascii="Arial" w:eastAsia="Times New Roman" w:hAnsi="Arial" w:cs="Arial"/>
          <w:lang w:eastAsia="hr-HR"/>
        </w:rPr>
        <w:t>dužan je</w:t>
      </w:r>
      <w:r w:rsidR="001A78DD" w:rsidRPr="00423AAD">
        <w:rPr>
          <w:rFonts w:ascii="Arial" w:eastAsia="Times New Roman" w:hAnsi="Arial" w:cs="Arial"/>
          <w:lang w:eastAsia="hr-HR"/>
        </w:rPr>
        <w:t>, sukladno uvjetima određenim u svojoj ponudi,</w:t>
      </w:r>
      <w:r w:rsidR="00CB5E34">
        <w:rPr>
          <w:rFonts w:ascii="Arial" w:eastAsia="Times New Roman" w:hAnsi="Arial" w:cs="Arial"/>
          <w:lang w:eastAsia="hr-HR"/>
        </w:rPr>
        <w:t xml:space="preserve"> D</w:t>
      </w:r>
      <w:r w:rsidR="00ED0E95">
        <w:rPr>
          <w:rFonts w:ascii="Arial" w:eastAsia="Times New Roman" w:hAnsi="Arial" w:cs="Arial"/>
          <w:lang w:eastAsia="hr-HR"/>
        </w:rPr>
        <w:t>okumentaciji</w:t>
      </w:r>
    </w:p>
    <w:p w14:paraId="4C69750F" w14:textId="247B4838" w:rsidR="00B0608A" w:rsidRPr="00281760" w:rsidRDefault="00673EC8" w:rsidP="008114DE">
      <w:pPr>
        <w:pStyle w:val="Odlomakpopisa"/>
        <w:tabs>
          <w:tab w:val="left" w:pos="284"/>
        </w:tabs>
        <w:spacing w:after="0" w:line="240" w:lineRule="auto"/>
        <w:ind w:left="0"/>
        <w:jc w:val="both"/>
        <w:rPr>
          <w:rFonts w:ascii="Arial" w:eastAsia="Times New Roman" w:hAnsi="Arial" w:cs="Arial"/>
          <w:lang w:eastAsia="hr-HR"/>
        </w:rPr>
      </w:pPr>
      <w:r>
        <w:rPr>
          <w:rFonts w:ascii="Arial" w:eastAsia="Times New Roman" w:hAnsi="Arial" w:cs="Arial"/>
          <w:lang w:eastAsia="hr-HR"/>
        </w:rPr>
        <w:t xml:space="preserve">o nabavi </w:t>
      </w:r>
      <w:r w:rsidR="00ED0E95">
        <w:rPr>
          <w:rFonts w:ascii="Arial" w:eastAsia="Times New Roman" w:hAnsi="Arial" w:cs="Arial"/>
          <w:lang w:eastAsia="hr-HR"/>
        </w:rPr>
        <w:t>i O</w:t>
      </w:r>
      <w:r w:rsidR="001A78DD" w:rsidRPr="00423AAD">
        <w:rPr>
          <w:rFonts w:ascii="Arial" w:eastAsia="Times New Roman" w:hAnsi="Arial" w:cs="Arial"/>
          <w:lang w:eastAsia="hr-HR"/>
        </w:rPr>
        <w:t>k</w:t>
      </w:r>
      <w:r w:rsidR="00ED0E95">
        <w:rPr>
          <w:rFonts w:ascii="Arial" w:eastAsia="Times New Roman" w:hAnsi="Arial" w:cs="Arial"/>
          <w:lang w:eastAsia="hr-HR"/>
        </w:rPr>
        <w:t>virnom sporazumu</w:t>
      </w:r>
      <w:r w:rsidR="00281760">
        <w:rPr>
          <w:rFonts w:ascii="Arial" w:eastAsia="Times New Roman" w:hAnsi="Arial" w:cs="Arial"/>
          <w:lang w:eastAsia="hr-HR"/>
        </w:rPr>
        <w:t>,</w:t>
      </w:r>
      <w:r w:rsidR="008406C6">
        <w:rPr>
          <w:rFonts w:ascii="Arial" w:eastAsia="Times New Roman" w:hAnsi="Arial" w:cs="Arial"/>
          <w:lang w:eastAsia="hr-HR"/>
        </w:rPr>
        <w:t xml:space="preserve"> </w:t>
      </w:r>
      <w:r w:rsidR="008F18A4">
        <w:rPr>
          <w:rFonts w:ascii="Arial" w:eastAsia="Times New Roman" w:hAnsi="Arial" w:cs="Arial"/>
          <w:lang w:eastAsia="hr-HR"/>
        </w:rPr>
        <w:t>Korisniku/</w:t>
      </w:r>
      <w:r w:rsidR="00CB226F">
        <w:rPr>
          <w:rFonts w:ascii="Arial" w:eastAsia="Times New Roman" w:hAnsi="Arial" w:cs="Arial"/>
          <w:lang w:eastAsia="hr-HR"/>
        </w:rPr>
        <w:t xml:space="preserve">krajnjem </w:t>
      </w:r>
      <w:r w:rsidR="00ED0E95">
        <w:rPr>
          <w:rFonts w:ascii="Arial" w:eastAsia="Times New Roman" w:hAnsi="Arial" w:cs="Arial"/>
          <w:lang w:eastAsia="hr-HR"/>
        </w:rPr>
        <w:t>K</w:t>
      </w:r>
      <w:r w:rsidR="00CB226F">
        <w:rPr>
          <w:rFonts w:ascii="Arial" w:eastAsia="Times New Roman" w:hAnsi="Arial" w:cs="Arial"/>
          <w:lang w:eastAsia="hr-HR"/>
        </w:rPr>
        <w:t>upcu</w:t>
      </w:r>
      <w:r w:rsidR="001A78DD" w:rsidRPr="00423AAD">
        <w:rPr>
          <w:rFonts w:ascii="Arial" w:eastAsia="Times New Roman" w:hAnsi="Arial" w:cs="Arial"/>
          <w:lang w:eastAsia="hr-HR"/>
        </w:rPr>
        <w:t xml:space="preserve"> </w:t>
      </w:r>
      <w:r w:rsidR="00281760" w:rsidRPr="00281760">
        <w:rPr>
          <w:rFonts w:ascii="Arial" w:eastAsia="Times New Roman" w:hAnsi="Arial" w:cs="Arial"/>
          <w:lang w:eastAsia="hr-HR"/>
        </w:rPr>
        <w:t>osigurati opskrbu plinom</w:t>
      </w:r>
      <w:r w:rsidR="00281760">
        <w:rPr>
          <w:rFonts w:ascii="Arial" w:eastAsia="Times New Roman" w:hAnsi="Arial" w:cs="Arial"/>
          <w:lang w:eastAsia="hr-HR"/>
        </w:rPr>
        <w:t xml:space="preserve"> </w:t>
      </w:r>
      <w:r w:rsidR="007C0A71" w:rsidRPr="00281760">
        <w:rPr>
          <w:rFonts w:ascii="Arial" w:eastAsia="Times New Roman" w:hAnsi="Arial" w:cs="Arial"/>
          <w:lang w:eastAsia="hr-HR"/>
        </w:rPr>
        <w:t>sukladno nave</w:t>
      </w:r>
      <w:r w:rsidR="008D4CD1" w:rsidRPr="00281760">
        <w:rPr>
          <w:rFonts w:ascii="Arial" w:eastAsia="Times New Roman" w:hAnsi="Arial" w:cs="Arial"/>
          <w:lang w:eastAsia="hr-HR"/>
        </w:rPr>
        <w:t>denom</w:t>
      </w:r>
      <w:r w:rsidR="00281760">
        <w:rPr>
          <w:rFonts w:ascii="Arial" w:eastAsia="Times New Roman" w:hAnsi="Arial" w:cs="Arial"/>
          <w:lang w:eastAsia="hr-HR"/>
        </w:rPr>
        <w:t xml:space="preserve"> u Prilogu II</w:t>
      </w:r>
      <w:r w:rsidR="00213DBB" w:rsidRPr="00281760">
        <w:rPr>
          <w:rFonts w:ascii="Arial" w:eastAsia="Times New Roman" w:hAnsi="Arial" w:cs="Arial"/>
          <w:lang w:eastAsia="hr-HR"/>
        </w:rPr>
        <w:t>. ovog Ugovora</w:t>
      </w:r>
      <w:r w:rsidR="00283241" w:rsidRPr="00281760">
        <w:rPr>
          <w:rFonts w:ascii="Arial" w:eastAsia="Times New Roman" w:hAnsi="Arial" w:cs="Arial"/>
          <w:lang w:eastAsia="hr-HR"/>
        </w:rPr>
        <w:t xml:space="preserve"> i to:</w:t>
      </w:r>
      <w:r w:rsidR="00213DBB" w:rsidRPr="00281760">
        <w:rPr>
          <w:rFonts w:ascii="Arial" w:eastAsia="Times New Roman" w:hAnsi="Arial" w:cs="Arial"/>
          <w:lang w:eastAsia="hr-HR"/>
        </w:rPr>
        <w:t xml:space="preserve"> </w:t>
      </w:r>
    </w:p>
    <w:p w14:paraId="711583B5" w14:textId="77777777" w:rsidR="001827AB" w:rsidRDefault="001827AB" w:rsidP="00FD1240">
      <w:pPr>
        <w:pStyle w:val="Odlomakpopisa"/>
        <w:ind w:left="1778"/>
        <w:jc w:val="both"/>
        <w:rPr>
          <w:rFonts w:ascii="Arial" w:eastAsia="Times New Roman" w:hAnsi="Arial" w:cs="Arial"/>
          <w:lang w:eastAsia="hr-HR"/>
        </w:rPr>
      </w:pPr>
    </w:p>
    <w:p w14:paraId="154D417E" w14:textId="7FCBE411" w:rsidR="00283241" w:rsidRPr="00FD1240" w:rsidRDefault="00FD1240" w:rsidP="00FD1240">
      <w:pPr>
        <w:pStyle w:val="Odlomakpopisa"/>
        <w:ind w:left="1778"/>
        <w:jc w:val="both"/>
        <w:rPr>
          <w:rFonts w:ascii="Arial" w:eastAsia="Times New Roman" w:hAnsi="Arial" w:cs="Arial"/>
          <w:lang w:eastAsia="hr-HR"/>
        </w:rPr>
      </w:pPr>
      <w:r>
        <w:rPr>
          <w:rFonts w:ascii="Arial" w:eastAsia="Times New Roman" w:hAnsi="Arial" w:cs="Arial"/>
          <w:lang w:eastAsia="hr-HR"/>
        </w:rPr>
        <w:t xml:space="preserve">      </w:t>
      </w:r>
      <w:r w:rsidR="00B82FAD" w:rsidRPr="00FD1240">
        <w:rPr>
          <w:rFonts w:ascii="Arial" w:eastAsia="Times New Roman" w:hAnsi="Arial" w:cs="Arial"/>
          <w:lang w:eastAsia="hr-HR"/>
        </w:rPr>
        <w:t>Okvirna količina</w:t>
      </w:r>
      <w:r w:rsidR="00673EC8">
        <w:rPr>
          <w:rFonts w:ascii="Arial" w:eastAsia="Times New Roman" w:hAnsi="Arial" w:cs="Arial"/>
          <w:lang w:eastAsia="hr-HR"/>
        </w:rPr>
        <w:t>:</w:t>
      </w:r>
      <w:r w:rsidR="001827AB">
        <w:rPr>
          <w:rFonts w:ascii="Arial" w:eastAsia="Times New Roman" w:hAnsi="Arial" w:cs="Arial"/>
          <w:lang w:eastAsia="hr-HR"/>
        </w:rPr>
        <w:t xml:space="preserve">   </w:t>
      </w:r>
      <w:r w:rsidR="008D4CD1" w:rsidRPr="00FD1240">
        <w:rPr>
          <w:rFonts w:ascii="Arial" w:eastAsia="Times New Roman" w:hAnsi="Arial" w:cs="Arial"/>
          <w:lang w:eastAsia="hr-HR"/>
        </w:rPr>
        <w:t xml:space="preserve"> _</w:t>
      </w:r>
      <w:r w:rsidR="001827AB">
        <w:rPr>
          <w:rFonts w:ascii="Arial" w:eastAsia="Times New Roman" w:hAnsi="Arial" w:cs="Arial"/>
          <w:lang w:eastAsia="hr-HR"/>
        </w:rPr>
        <w:t>______</w:t>
      </w:r>
      <w:r w:rsidR="008D4CD1" w:rsidRPr="00FD1240">
        <w:rPr>
          <w:rFonts w:ascii="Arial" w:eastAsia="Times New Roman" w:hAnsi="Arial" w:cs="Arial"/>
          <w:lang w:eastAsia="hr-HR"/>
        </w:rPr>
        <w:t xml:space="preserve">__________  </w:t>
      </w:r>
      <w:r w:rsidR="00B82FAD" w:rsidRPr="00FD1240">
        <w:rPr>
          <w:rFonts w:ascii="Arial" w:eastAsia="Times New Roman" w:hAnsi="Arial" w:cs="Arial"/>
          <w:lang w:eastAsia="hr-HR"/>
        </w:rPr>
        <w:t>kWh</w:t>
      </w:r>
      <w:r w:rsidR="008D4CD1" w:rsidRPr="00FD1240">
        <w:rPr>
          <w:rFonts w:ascii="Arial" w:eastAsia="Times New Roman" w:hAnsi="Arial" w:cs="Arial"/>
          <w:lang w:eastAsia="hr-HR"/>
        </w:rPr>
        <w:t>,</w:t>
      </w:r>
    </w:p>
    <w:p w14:paraId="6BB7AB03" w14:textId="77777777" w:rsidR="0040677A" w:rsidRPr="0040677A" w:rsidRDefault="0040677A" w:rsidP="008114DE">
      <w:pPr>
        <w:pStyle w:val="Odlomakpopisa"/>
        <w:spacing w:line="240" w:lineRule="auto"/>
        <w:ind w:left="1778"/>
        <w:jc w:val="both"/>
        <w:rPr>
          <w:rFonts w:ascii="Arial" w:eastAsia="Times New Roman" w:hAnsi="Arial" w:cs="Arial"/>
          <w:lang w:eastAsia="hr-HR"/>
        </w:rPr>
      </w:pPr>
    </w:p>
    <w:p w14:paraId="5512BC8D" w14:textId="71580B48" w:rsidR="00423AAD" w:rsidRPr="002932C4" w:rsidRDefault="00423AAD" w:rsidP="00957B60">
      <w:pPr>
        <w:pStyle w:val="Odlomakpopisa"/>
        <w:numPr>
          <w:ilvl w:val="0"/>
          <w:numId w:val="3"/>
        </w:numPr>
        <w:tabs>
          <w:tab w:val="left" w:pos="142"/>
          <w:tab w:val="left" w:pos="284"/>
        </w:tabs>
        <w:spacing w:after="0" w:line="240" w:lineRule="auto"/>
        <w:ind w:left="0" w:firstLine="0"/>
        <w:jc w:val="both"/>
        <w:rPr>
          <w:rFonts w:ascii="Arial" w:eastAsia="Times New Roman" w:hAnsi="Arial" w:cs="Arial"/>
          <w:lang w:eastAsia="hr-HR"/>
        </w:rPr>
      </w:pPr>
      <w:r w:rsidRPr="002932C4">
        <w:rPr>
          <w:rFonts w:ascii="Arial" w:eastAsia="Times New Roman" w:hAnsi="Arial" w:cs="Arial"/>
          <w:lang w:eastAsia="hr-HR"/>
        </w:rPr>
        <w:t>Količin</w:t>
      </w:r>
      <w:r w:rsidR="00673EC8">
        <w:rPr>
          <w:rFonts w:ascii="Arial" w:eastAsia="Times New Roman" w:hAnsi="Arial" w:cs="Arial"/>
          <w:lang w:eastAsia="hr-HR"/>
        </w:rPr>
        <w:t>a</w:t>
      </w:r>
      <w:r w:rsidRPr="002932C4">
        <w:rPr>
          <w:rFonts w:ascii="Arial" w:eastAsia="Times New Roman" w:hAnsi="Arial" w:cs="Arial"/>
          <w:lang w:eastAsia="hr-HR"/>
        </w:rPr>
        <w:t xml:space="preserve"> predmeta nabave određen</w:t>
      </w:r>
      <w:r w:rsidR="00673EC8">
        <w:rPr>
          <w:rFonts w:ascii="Arial" w:eastAsia="Times New Roman" w:hAnsi="Arial" w:cs="Arial"/>
          <w:lang w:eastAsia="hr-HR"/>
        </w:rPr>
        <w:t>a je</w:t>
      </w:r>
      <w:r w:rsidRPr="002932C4">
        <w:rPr>
          <w:rFonts w:ascii="Arial" w:eastAsia="Times New Roman" w:hAnsi="Arial" w:cs="Arial"/>
          <w:lang w:eastAsia="hr-HR"/>
        </w:rPr>
        <w:t xml:space="preserve"> okvirno</w:t>
      </w:r>
      <w:r w:rsidR="0038684E" w:rsidRPr="002932C4">
        <w:rPr>
          <w:rFonts w:ascii="Arial" w:eastAsia="Times New Roman" w:hAnsi="Arial" w:cs="Arial"/>
          <w:lang w:eastAsia="hr-HR"/>
        </w:rPr>
        <w:t xml:space="preserve">, te će stvarna realizacija ovisiti o potrebama i raspoloživim financijskim sredstvima </w:t>
      </w:r>
      <w:r w:rsidR="008F18A4">
        <w:rPr>
          <w:rFonts w:ascii="Arial" w:eastAsia="Times New Roman" w:hAnsi="Arial" w:cs="Arial"/>
          <w:lang w:eastAsia="hr-HR"/>
        </w:rPr>
        <w:t>Korisnika/</w:t>
      </w:r>
      <w:r w:rsidR="005E3331" w:rsidRPr="002932C4">
        <w:rPr>
          <w:rFonts w:ascii="Arial" w:eastAsia="Times New Roman" w:hAnsi="Arial" w:cs="Arial"/>
          <w:lang w:eastAsia="hr-HR"/>
        </w:rPr>
        <w:t>krajnj</w:t>
      </w:r>
      <w:r w:rsidR="00673EC8">
        <w:rPr>
          <w:rFonts w:ascii="Arial" w:eastAsia="Times New Roman" w:hAnsi="Arial" w:cs="Arial"/>
          <w:lang w:eastAsia="hr-HR"/>
        </w:rPr>
        <w:t>eg</w:t>
      </w:r>
      <w:r w:rsidR="005E3331" w:rsidRPr="002932C4">
        <w:rPr>
          <w:rFonts w:ascii="Arial" w:eastAsia="Times New Roman" w:hAnsi="Arial" w:cs="Arial"/>
          <w:lang w:eastAsia="hr-HR"/>
        </w:rPr>
        <w:t xml:space="preserve"> Kupca</w:t>
      </w:r>
      <w:r w:rsidRPr="002932C4">
        <w:rPr>
          <w:rFonts w:ascii="Arial" w:eastAsia="Times New Roman" w:hAnsi="Arial" w:cs="Arial"/>
          <w:lang w:eastAsia="hr-HR"/>
        </w:rPr>
        <w:t>.</w:t>
      </w:r>
    </w:p>
    <w:p w14:paraId="0E4C1DF7" w14:textId="77777777" w:rsidR="00480745" w:rsidRPr="002932C4" w:rsidRDefault="00480745" w:rsidP="00957B60">
      <w:pPr>
        <w:pStyle w:val="Odlomakpopisa"/>
        <w:tabs>
          <w:tab w:val="left" w:pos="142"/>
          <w:tab w:val="left" w:pos="284"/>
        </w:tabs>
        <w:spacing w:after="0" w:line="240" w:lineRule="auto"/>
        <w:ind w:left="0"/>
        <w:jc w:val="both"/>
        <w:rPr>
          <w:rFonts w:ascii="Arial" w:eastAsia="Times New Roman" w:hAnsi="Arial" w:cs="Arial"/>
          <w:lang w:eastAsia="hr-HR"/>
        </w:rPr>
      </w:pPr>
    </w:p>
    <w:p w14:paraId="30A5FEBD" w14:textId="0838A3ED" w:rsidR="00D65767" w:rsidRPr="002932C4" w:rsidRDefault="00480745" w:rsidP="00957B60">
      <w:pPr>
        <w:pStyle w:val="Odlomakpopisa"/>
        <w:numPr>
          <w:ilvl w:val="0"/>
          <w:numId w:val="3"/>
        </w:numPr>
        <w:tabs>
          <w:tab w:val="left" w:pos="142"/>
          <w:tab w:val="left" w:pos="284"/>
        </w:tabs>
        <w:spacing w:after="0" w:line="240" w:lineRule="auto"/>
        <w:ind w:left="0" w:firstLine="0"/>
        <w:jc w:val="both"/>
        <w:rPr>
          <w:rFonts w:ascii="Arial" w:eastAsia="Times New Roman" w:hAnsi="Arial" w:cs="Arial"/>
          <w:lang w:eastAsia="hr-HR"/>
        </w:rPr>
      </w:pPr>
      <w:r w:rsidRPr="002932C4">
        <w:rPr>
          <w:rFonts w:ascii="Arial" w:eastAsia="Times New Roman" w:hAnsi="Arial" w:cs="Arial"/>
          <w:lang w:eastAsia="hr-HR"/>
        </w:rPr>
        <w:t xml:space="preserve">Vrijednost ovog Ugovora </w:t>
      </w:r>
      <w:r w:rsidR="003B2DCC" w:rsidRPr="002932C4">
        <w:rPr>
          <w:rFonts w:ascii="Arial" w:eastAsia="Times New Roman" w:hAnsi="Arial" w:cs="Arial"/>
          <w:lang w:eastAsia="hr-HR"/>
        </w:rPr>
        <w:t>sukladno količinama iz stavka 1. ovog članka</w:t>
      </w:r>
      <w:r w:rsidR="00D65767" w:rsidRPr="002932C4">
        <w:rPr>
          <w:rFonts w:ascii="Arial" w:eastAsia="Times New Roman" w:hAnsi="Arial" w:cs="Arial"/>
          <w:lang w:eastAsia="hr-HR"/>
        </w:rPr>
        <w:t>, prema načinu iz</w:t>
      </w:r>
      <w:r w:rsidR="00D07ACE">
        <w:rPr>
          <w:rFonts w:ascii="Arial" w:eastAsia="Times New Roman" w:hAnsi="Arial" w:cs="Arial"/>
          <w:lang w:eastAsia="hr-HR"/>
        </w:rPr>
        <w:t>računa cijene plina iz članka 4</w:t>
      </w:r>
      <w:r w:rsidR="000766A7" w:rsidRPr="002932C4">
        <w:rPr>
          <w:rFonts w:ascii="Arial" w:eastAsia="Times New Roman" w:hAnsi="Arial" w:cs="Arial"/>
          <w:lang w:eastAsia="hr-HR"/>
        </w:rPr>
        <w:t xml:space="preserve">. </w:t>
      </w:r>
      <w:r w:rsidR="00D65767" w:rsidRPr="002932C4">
        <w:rPr>
          <w:rFonts w:ascii="Arial" w:eastAsia="Times New Roman" w:hAnsi="Arial" w:cs="Arial"/>
          <w:lang w:eastAsia="hr-HR"/>
        </w:rPr>
        <w:t xml:space="preserve">ovog Ugovora na dan sklapanja Ugovora </w:t>
      </w:r>
      <w:r w:rsidR="001827AB">
        <w:rPr>
          <w:rFonts w:ascii="Arial" w:eastAsia="Times New Roman" w:hAnsi="Arial" w:cs="Arial"/>
          <w:lang w:eastAsia="hr-HR"/>
        </w:rPr>
        <w:t>iznosi</w:t>
      </w:r>
      <w:r w:rsidR="00D65767" w:rsidRPr="002932C4">
        <w:rPr>
          <w:rFonts w:ascii="Arial" w:eastAsia="Times New Roman" w:hAnsi="Arial" w:cs="Arial"/>
          <w:lang w:eastAsia="hr-HR"/>
        </w:rPr>
        <w:t>:</w:t>
      </w:r>
    </w:p>
    <w:p w14:paraId="6D136EC7" w14:textId="77777777" w:rsidR="00D65767" w:rsidRPr="002932C4" w:rsidRDefault="00D65767" w:rsidP="00D65767">
      <w:pPr>
        <w:pStyle w:val="Odlomakpopisa"/>
        <w:rPr>
          <w:rFonts w:ascii="Arial" w:eastAsia="Times New Roman" w:hAnsi="Arial" w:cs="Arial"/>
          <w:lang w:eastAsia="hr-HR"/>
        </w:rPr>
      </w:pPr>
    </w:p>
    <w:p w14:paraId="1311007B" w14:textId="5CEC0779" w:rsidR="00480745" w:rsidRPr="002932C4" w:rsidRDefault="00480745" w:rsidP="00D65767">
      <w:pPr>
        <w:pStyle w:val="Odlomakpopisa"/>
        <w:numPr>
          <w:ilvl w:val="0"/>
          <w:numId w:val="18"/>
        </w:numPr>
        <w:tabs>
          <w:tab w:val="left" w:pos="142"/>
          <w:tab w:val="left" w:pos="284"/>
        </w:tabs>
        <w:spacing w:after="0" w:line="240" w:lineRule="auto"/>
        <w:jc w:val="both"/>
        <w:rPr>
          <w:rFonts w:ascii="Arial" w:eastAsia="Times New Roman" w:hAnsi="Arial" w:cs="Arial"/>
          <w:lang w:eastAsia="hr-HR"/>
        </w:rPr>
      </w:pPr>
      <w:r w:rsidRPr="002932C4">
        <w:rPr>
          <w:rFonts w:ascii="Arial" w:eastAsia="Times New Roman" w:hAnsi="Arial" w:cs="Arial"/>
          <w:lang w:eastAsia="hr-HR"/>
        </w:rPr>
        <w:t>__</w:t>
      </w:r>
      <w:r w:rsidR="00D65767" w:rsidRPr="002932C4">
        <w:rPr>
          <w:rFonts w:ascii="Arial" w:eastAsia="Times New Roman" w:hAnsi="Arial" w:cs="Arial"/>
          <w:lang w:eastAsia="hr-HR"/>
        </w:rPr>
        <w:t>_________________</w:t>
      </w:r>
      <w:r w:rsidR="001827AB">
        <w:rPr>
          <w:rFonts w:ascii="Arial" w:eastAsia="Times New Roman" w:hAnsi="Arial" w:cs="Arial"/>
          <w:lang w:eastAsia="hr-HR"/>
        </w:rPr>
        <w:t xml:space="preserve"> </w:t>
      </w:r>
      <w:r w:rsidR="00D65767" w:rsidRPr="002932C4">
        <w:rPr>
          <w:rFonts w:ascii="Arial" w:eastAsia="Times New Roman" w:hAnsi="Arial" w:cs="Arial"/>
          <w:lang w:eastAsia="hr-HR"/>
        </w:rPr>
        <w:t xml:space="preserve">bez PDV-a, </w:t>
      </w:r>
      <w:r w:rsidRPr="002932C4">
        <w:rPr>
          <w:rFonts w:ascii="Arial" w:eastAsia="Times New Roman" w:hAnsi="Arial" w:cs="Arial"/>
          <w:lang w:eastAsia="hr-HR"/>
        </w:rPr>
        <w:t>odnosno _____</w:t>
      </w:r>
      <w:r w:rsidR="00D65767" w:rsidRPr="002932C4">
        <w:rPr>
          <w:rFonts w:ascii="Arial" w:eastAsia="Times New Roman" w:hAnsi="Arial" w:cs="Arial"/>
          <w:lang w:eastAsia="hr-HR"/>
        </w:rPr>
        <w:t>__________</w:t>
      </w:r>
      <w:r w:rsidRPr="002932C4">
        <w:rPr>
          <w:rFonts w:ascii="Arial" w:eastAsia="Times New Roman" w:hAnsi="Arial" w:cs="Arial"/>
          <w:lang w:eastAsia="hr-HR"/>
        </w:rPr>
        <w:t>s PDV-om.</w:t>
      </w:r>
    </w:p>
    <w:p w14:paraId="4AD8499C" w14:textId="77777777" w:rsidR="00476F5A" w:rsidRPr="00476F5A" w:rsidRDefault="00476F5A" w:rsidP="00476F5A">
      <w:pPr>
        <w:pStyle w:val="Odlomakpopisa"/>
        <w:rPr>
          <w:rFonts w:ascii="Arial" w:eastAsia="Times New Roman" w:hAnsi="Arial" w:cs="Arial"/>
          <w:lang w:eastAsia="hr-HR"/>
        </w:rPr>
      </w:pPr>
    </w:p>
    <w:p w14:paraId="76F9F91B" w14:textId="5A638C57" w:rsidR="00F16961" w:rsidRDefault="00F16961" w:rsidP="00731EA7">
      <w:pPr>
        <w:spacing w:after="0" w:line="240" w:lineRule="auto"/>
        <w:ind w:left="-284"/>
        <w:jc w:val="center"/>
        <w:rPr>
          <w:rFonts w:ascii="Arial" w:eastAsia="Times New Roman" w:hAnsi="Arial" w:cs="Arial"/>
          <w:lang w:eastAsia="hr-HR"/>
        </w:rPr>
      </w:pPr>
      <w:r>
        <w:rPr>
          <w:rFonts w:ascii="Arial" w:eastAsia="Times New Roman" w:hAnsi="Arial" w:cs="Arial"/>
          <w:lang w:eastAsia="hr-HR"/>
        </w:rPr>
        <w:t xml:space="preserve">MJESTO I ROK ISPORUKE </w:t>
      </w:r>
      <w:r w:rsidR="00FC4B0F">
        <w:rPr>
          <w:rFonts w:ascii="Arial" w:eastAsia="Times New Roman" w:hAnsi="Arial" w:cs="Arial"/>
          <w:lang w:eastAsia="hr-HR"/>
        </w:rPr>
        <w:t>PLINA</w:t>
      </w:r>
    </w:p>
    <w:p w14:paraId="6ED68B0C" w14:textId="77777777" w:rsidR="00F16961" w:rsidRDefault="00F16961" w:rsidP="00731EA7">
      <w:pPr>
        <w:spacing w:after="0" w:line="240" w:lineRule="auto"/>
        <w:ind w:left="-284"/>
        <w:jc w:val="center"/>
        <w:rPr>
          <w:rFonts w:ascii="Arial" w:eastAsia="Times New Roman" w:hAnsi="Arial" w:cs="Arial"/>
          <w:lang w:eastAsia="hr-HR"/>
        </w:rPr>
      </w:pPr>
    </w:p>
    <w:p w14:paraId="0ADA5D4F" w14:textId="79443D0B" w:rsidR="00A46954" w:rsidRDefault="00FC4B0F" w:rsidP="00731EA7">
      <w:pPr>
        <w:spacing w:after="0" w:line="240" w:lineRule="auto"/>
        <w:ind w:left="-284"/>
        <w:jc w:val="center"/>
        <w:rPr>
          <w:rFonts w:ascii="Arial" w:eastAsia="Times New Roman" w:hAnsi="Arial" w:cs="Arial"/>
          <w:lang w:eastAsia="hr-HR"/>
        </w:rPr>
      </w:pPr>
      <w:r>
        <w:rPr>
          <w:rFonts w:ascii="Arial" w:eastAsia="Times New Roman" w:hAnsi="Arial" w:cs="Arial"/>
          <w:lang w:eastAsia="hr-HR"/>
        </w:rPr>
        <w:t xml:space="preserve">Članak </w:t>
      </w:r>
      <w:r w:rsidR="00D36A43">
        <w:rPr>
          <w:rFonts w:ascii="Arial" w:eastAsia="Times New Roman" w:hAnsi="Arial" w:cs="Arial"/>
          <w:lang w:eastAsia="hr-HR"/>
        </w:rPr>
        <w:t>3</w:t>
      </w:r>
      <w:r w:rsidR="00DB0ED2" w:rsidRPr="00ED0E95">
        <w:rPr>
          <w:rFonts w:ascii="Arial" w:eastAsia="Times New Roman" w:hAnsi="Arial" w:cs="Arial"/>
          <w:lang w:eastAsia="hr-HR"/>
        </w:rPr>
        <w:t>.</w:t>
      </w:r>
    </w:p>
    <w:p w14:paraId="77A64E49" w14:textId="77E2613B" w:rsidR="005E3331" w:rsidRDefault="005E3331" w:rsidP="00731EA7">
      <w:pPr>
        <w:spacing w:after="0" w:line="240" w:lineRule="auto"/>
        <w:ind w:left="-284"/>
        <w:jc w:val="center"/>
        <w:rPr>
          <w:rFonts w:ascii="Arial" w:eastAsia="Times New Roman" w:hAnsi="Arial" w:cs="Arial"/>
          <w:lang w:eastAsia="hr-HR"/>
        </w:rPr>
      </w:pPr>
    </w:p>
    <w:p w14:paraId="6864ACD4" w14:textId="14D9DC88" w:rsidR="005E3331" w:rsidRPr="005E3331" w:rsidRDefault="005E3331" w:rsidP="00957B60">
      <w:pPr>
        <w:spacing w:after="0" w:line="240" w:lineRule="auto"/>
        <w:jc w:val="both"/>
        <w:rPr>
          <w:rFonts w:ascii="Arial" w:eastAsia="Times New Roman" w:hAnsi="Arial" w:cs="Arial"/>
          <w:lang w:eastAsia="hr-HR"/>
        </w:rPr>
      </w:pPr>
      <w:r>
        <w:rPr>
          <w:rFonts w:ascii="Arial" w:eastAsia="Times New Roman" w:hAnsi="Arial" w:cs="Arial"/>
          <w:lang w:eastAsia="hr-HR"/>
        </w:rPr>
        <w:t>1) Mjesta</w:t>
      </w:r>
      <w:r w:rsidRPr="005E3331">
        <w:rPr>
          <w:rFonts w:ascii="Arial" w:eastAsia="Times New Roman" w:hAnsi="Arial" w:cs="Arial"/>
          <w:lang w:eastAsia="hr-HR"/>
        </w:rPr>
        <w:t xml:space="preserve"> isporuke plina su obračunska mjerna mjesta (OMM) </w:t>
      </w:r>
      <w:r w:rsidR="008F18A4">
        <w:rPr>
          <w:rFonts w:ascii="Arial" w:eastAsia="Times New Roman" w:hAnsi="Arial" w:cs="Arial"/>
          <w:lang w:eastAsia="hr-HR"/>
        </w:rPr>
        <w:t>Korisnika/</w:t>
      </w:r>
      <w:r w:rsidRPr="005E3331">
        <w:rPr>
          <w:rFonts w:ascii="Arial" w:eastAsia="Times New Roman" w:hAnsi="Arial" w:cs="Arial"/>
          <w:lang w:eastAsia="hr-HR"/>
        </w:rPr>
        <w:t>krajnjeg Kupca</w:t>
      </w:r>
      <w:r>
        <w:rPr>
          <w:rFonts w:ascii="Arial" w:eastAsia="Times New Roman" w:hAnsi="Arial" w:cs="Arial"/>
          <w:lang w:eastAsia="hr-HR"/>
        </w:rPr>
        <w:t xml:space="preserve"> sukladno Prilogu II ovog Ugovora</w:t>
      </w:r>
      <w:r w:rsidRPr="005E3331">
        <w:rPr>
          <w:rFonts w:ascii="Arial" w:eastAsia="Times New Roman" w:hAnsi="Arial" w:cs="Arial"/>
          <w:lang w:eastAsia="hr-HR"/>
        </w:rPr>
        <w:t xml:space="preserve">. </w:t>
      </w:r>
    </w:p>
    <w:p w14:paraId="79472976" w14:textId="77777777" w:rsidR="005E3331" w:rsidRPr="005E3331" w:rsidRDefault="005E3331" w:rsidP="005E3331">
      <w:pPr>
        <w:spacing w:after="0" w:line="240" w:lineRule="auto"/>
        <w:jc w:val="both"/>
        <w:rPr>
          <w:rFonts w:ascii="Arial" w:eastAsia="Times New Roman" w:hAnsi="Arial" w:cs="Arial"/>
          <w:lang w:eastAsia="hr-HR"/>
        </w:rPr>
      </w:pPr>
      <w:r w:rsidRPr="005E3331">
        <w:rPr>
          <w:rFonts w:ascii="Arial" w:eastAsia="Times New Roman" w:hAnsi="Arial" w:cs="Arial"/>
          <w:lang w:eastAsia="hr-HR"/>
        </w:rPr>
        <w:t xml:space="preserve"> </w:t>
      </w:r>
    </w:p>
    <w:p w14:paraId="3A0E9C03" w14:textId="61950DF9" w:rsidR="005E3331" w:rsidRPr="005E3331" w:rsidRDefault="005E3331" w:rsidP="00957B60">
      <w:pPr>
        <w:spacing w:after="0" w:line="240" w:lineRule="auto"/>
        <w:jc w:val="both"/>
        <w:rPr>
          <w:rFonts w:ascii="Arial" w:eastAsia="Times New Roman" w:hAnsi="Arial" w:cs="Arial"/>
          <w:lang w:eastAsia="hr-HR"/>
        </w:rPr>
      </w:pPr>
      <w:r w:rsidRPr="005E3331">
        <w:rPr>
          <w:rFonts w:ascii="Arial" w:eastAsia="Times New Roman" w:hAnsi="Arial" w:cs="Arial"/>
          <w:lang w:eastAsia="hr-HR"/>
        </w:rPr>
        <w:t xml:space="preserve">2) </w:t>
      </w:r>
      <w:r w:rsidR="00BA1D61">
        <w:rPr>
          <w:rFonts w:ascii="Arial" w:eastAsia="Times New Roman" w:hAnsi="Arial" w:cs="Arial"/>
          <w:lang w:eastAsia="hr-HR"/>
        </w:rPr>
        <w:t>Ako</w:t>
      </w:r>
      <w:r w:rsidRPr="005E3331">
        <w:rPr>
          <w:rFonts w:ascii="Arial" w:eastAsia="Times New Roman" w:hAnsi="Arial" w:cs="Arial"/>
          <w:lang w:eastAsia="hr-HR"/>
        </w:rPr>
        <w:t xml:space="preserve"> za pojedino obračunsko mjerno mjesto dođe do promjene tarifnog modela, </w:t>
      </w:r>
      <w:r w:rsidR="000237C7">
        <w:rPr>
          <w:rFonts w:ascii="Arial" w:eastAsia="Times New Roman" w:hAnsi="Arial" w:cs="Arial"/>
          <w:szCs w:val="24"/>
          <w:lang w:eastAsia="hr-HR"/>
        </w:rPr>
        <w:t>Ugovaratelj</w:t>
      </w:r>
      <w:r w:rsidR="008F18A4">
        <w:rPr>
          <w:rFonts w:ascii="Arial" w:eastAsia="Times New Roman" w:hAnsi="Arial" w:cs="Arial"/>
          <w:szCs w:val="24"/>
          <w:lang w:eastAsia="hr-HR"/>
        </w:rPr>
        <w:t>/</w:t>
      </w:r>
      <w:r w:rsidR="000237C7" w:rsidRPr="005E3331">
        <w:rPr>
          <w:rFonts w:ascii="Arial" w:eastAsia="Times New Roman" w:hAnsi="Arial" w:cs="Arial"/>
          <w:lang w:eastAsia="hr-HR"/>
        </w:rPr>
        <w:t xml:space="preserve"> </w:t>
      </w:r>
      <w:r w:rsidRPr="005E3331">
        <w:rPr>
          <w:rFonts w:ascii="Arial" w:eastAsia="Times New Roman" w:hAnsi="Arial" w:cs="Arial"/>
          <w:lang w:eastAsia="hr-HR"/>
        </w:rPr>
        <w:t xml:space="preserve">Opskrbljivač naplaćivat će isporučeni plin sukladno cijenama iskazanim za novi tarifni model unutar distribucijskog područja na kojem se nalazi obračunsko mjerno mjesto. </w:t>
      </w:r>
    </w:p>
    <w:p w14:paraId="5D83FA93" w14:textId="77777777" w:rsidR="005E3331" w:rsidRPr="005E3331" w:rsidRDefault="005E3331" w:rsidP="005E3331">
      <w:pPr>
        <w:spacing w:after="0" w:line="240" w:lineRule="auto"/>
        <w:jc w:val="both"/>
        <w:rPr>
          <w:rFonts w:ascii="Arial" w:eastAsia="Times New Roman" w:hAnsi="Arial" w:cs="Arial"/>
          <w:lang w:eastAsia="hr-HR"/>
        </w:rPr>
      </w:pPr>
      <w:r w:rsidRPr="005E3331">
        <w:rPr>
          <w:rFonts w:ascii="Arial" w:eastAsia="Times New Roman" w:hAnsi="Arial" w:cs="Arial"/>
          <w:lang w:eastAsia="hr-HR"/>
        </w:rPr>
        <w:t xml:space="preserve"> </w:t>
      </w:r>
    </w:p>
    <w:p w14:paraId="17E75156" w14:textId="3E2D6B50" w:rsidR="00926AB7" w:rsidRDefault="005E3331" w:rsidP="00830A1D">
      <w:pPr>
        <w:spacing w:after="0" w:line="240" w:lineRule="auto"/>
        <w:jc w:val="both"/>
        <w:rPr>
          <w:rFonts w:ascii="Arial" w:eastAsia="Times New Roman" w:hAnsi="Arial" w:cs="Arial"/>
          <w:lang w:eastAsia="hr-HR"/>
        </w:rPr>
      </w:pPr>
      <w:r w:rsidRPr="005E3331">
        <w:rPr>
          <w:rFonts w:ascii="Arial" w:eastAsia="Times New Roman" w:hAnsi="Arial" w:cs="Arial"/>
          <w:lang w:eastAsia="hr-HR"/>
        </w:rPr>
        <w:t xml:space="preserve">3) </w:t>
      </w:r>
      <w:r w:rsidR="00BA1D61">
        <w:rPr>
          <w:rFonts w:ascii="Arial" w:eastAsia="Times New Roman" w:hAnsi="Arial" w:cs="Arial"/>
          <w:lang w:eastAsia="hr-HR"/>
        </w:rPr>
        <w:t>Ako</w:t>
      </w:r>
      <w:r w:rsidRPr="005E3331">
        <w:rPr>
          <w:rFonts w:ascii="Arial" w:eastAsia="Times New Roman" w:hAnsi="Arial" w:cs="Arial"/>
          <w:lang w:eastAsia="hr-HR"/>
        </w:rPr>
        <w:t xml:space="preserve"> za pojedino obračunsko mjerno mjesto dođe do promjene u tarifni model koji nije iskazan u Troškovniku za tu grupu predmeta nabave i distribucijsko područje kojem obračunsko mjerno mjesto pripada, </w:t>
      </w:r>
      <w:r w:rsidR="000237C7">
        <w:rPr>
          <w:rFonts w:ascii="Arial" w:eastAsia="Times New Roman" w:hAnsi="Arial" w:cs="Arial"/>
          <w:szCs w:val="24"/>
          <w:lang w:eastAsia="hr-HR"/>
        </w:rPr>
        <w:t>Ugovaratelj</w:t>
      </w:r>
      <w:r w:rsidRPr="005E3331">
        <w:rPr>
          <w:rFonts w:ascii="Arial" w:eastAsia="Times New Roman" w:hAnsi="Arial" w:cs="Arial"/>
          <w:lang w:eastAsia="hr-HR"/>
        </w:rPr>
        <w:t xml:space="preserve">/Opskrbljivač dužan je prilikom obračuna cijene primjenjivati </w:t>
      </w:r>
      <w:r w:rsidR="00926AB7" w:rsidRPr="00926AB7">
        <w:rPr>
          <w:rFonts w:ascii="Arial" w:eastAsia="Times New Roman" w:hAnsi="Arial" w:cs="Arial"/>
          <w:lang w:eastAsia="hr-HR"/>
        </w:rPr>
        <w:t>iznos osnovne jedinične cijene prirodnog plina (CPLIN) koji je iskazan u Troškovniku za prvi niži tarifni model u distribucijskom području kojem pripada obračunsko mjerno mjesto. U slučaju da se prvi niži tarifni model ne nalazi u Troškovniku iznos osnovne jedinične cijene prirodnog plina (CPLIN) ostaje nepromijenjen unatoč promjeni tarifnog modela</w:t>
      </w:r>
      <w:r w:rsidR="00926AB7">
        <w:rPr>
          <w:rFonts w:ascii="Arial" w:eastAsia="Times New Roman" w:hAnsi="Arial" w:cs="Arial"/>
          <w:lang w:eastAsia="hr-HR"/>
        </w:rPr>
        <w:t>.</w:t>
      </w:r>
    </w:p>
    <w:p w14:paraId="0AD9CF57" w14:textId="5117C4D7" w:rsidR="005E3331" w:rsidRPr="005E3331" w:rsidRDefault="005E3331" w:rsidP="005E3331">
      <w:pPr>
        <w:spacing w:after="0" w:line="240" w:lineRule="auto"/>
        <w:jc w:val="both"/>
        <w:rPr>
          <w:rFonts w:ascii="Arial" w:eastAsia="Times New Roman" w:hAnsi="Arial" w:cs="Arial"/>
          <w:lang w:eastAsia="hr-HR"/>
        </w:rPr>
      </w:pPr>
      <w:r w:rsidRPr="005E3331">
        <w:rPr>
          <w:rFonts w:ascii="Arial" w:eastAsia="Times New Roman" w:hAnsi="Arial" w:cs="Arial"/>
          <w:lang w:eastAsia="hr-HR"/>
        </w:rPr>
        <w:t xml:space="preserve"> </w:t>
      </w:r>
    </w:p>
    <w:p w14:paraId="60F3ECB5" w14:textId="42C506D0" w:rsidR="005E3331" w:rsidRPr="005E3331" w:rsidRDefault="005E3331" w:rsidP="00957B60">
      <w:pPr>
        <w:spacing w:after="0" w:line="240" w:lineRule="auto"/>
        <w:jc w:val="both"/>
        <w:rPr>
          <w:rFonts w:ascii="Arial" w:eastAsia="Times New Roman" w:hAnsi="Arial" w:cs="Arial"/>
          <w:lang w:eastAsia="hr-HR"/>
        </w:rPr>
      </w:pPr>
      <w:r w:rsidRPr="005E3331">
        <w:rPr>
          <w:rFonts w:ascii="Arial" w:eastAsia="Times New Roman" w:hAnsi="Arial" w:cs="Arial"/>
          <w:lang w:eastAsia="hr-HR"/>
        </w:rPr>
        <w:t xml:space="preserve">4) Mjesta isporuke plina podložna su promjenama tijekom važenja </w:t>
      </w:r>
      <w:r>
        <w:rPr>
          <w:rFonts w:ascii="Arial" w:eastAsia="Times New Roman" w:hAnsi="Arial" w:cs="Arial"/>
          <w:lang w:eastAsia="hr-HR"/>
        </w:rPr>
        <w:t>Ugovora</w:t>
      </w:r>
      <w:r w:rsidRPr="005E3331">
        <w:rPr>
          <w:rFonts w:ascii="Arial" w:eastAsia="Times New Roman" w:hAnsi="Arial" w:cs="Arial"/>
          <w:lang w:eastAsia="hr-HR"/>
        </w:rPr>
        <w:t xml:space="preserve"> zbog preseljenja </w:t>
      </w:r>
      <w:r w:rsidR="001F6BDE">
        <w:rPr>
          <w:rFonts w:ascii="Arial" w:eastAsia="Times New Roman" w:hAnsi="Arial" w:cs="Arial"/>
          <w:lang w:eastAsia="hr-HR"/>
        </w:rPr>
        <w:t xml:space="preserve">krajnjeg Kupca </w:t>
      </w:r>
      <w:r w:rsidRPr="005E3331">
        <w:rPr>
          <w:rFonts w:ascii="Arial" w:eastAsia="Times New Roman" w:hAnsi="Arial" w:cs="Arial"/>
          <w:lang w:eastAsia="hr-HR"/>
        </w:rPr>
        <w:t xml:space="preserve">na nove lokacije, otvaranja ili zatvaranja ureda ili ispostava i dr. </w:t>
      </w:r>
      <w:r w:rsidR="00BB074F">
        <w:rPr>
          <w:rFonts w:ascii="Arial" w:eastAsia="Times New Roman" w:hAnsi="Arial" w:cs="Arial"/>
          <w:lang w:eastAsia="hr-HR"/>
        </w:rPr>
        <w:t>U slučaju da se na području predmetne grupe nabave pojavi novo obračunsko mjerno mjesto  (npr. zbog preseljenja, otvaranja ili zatvaranja ureda odnosno ispostave Korisnika/krajnjeg Kupca i dr.) Ugovaratelj/Opskrbljivač je dužan pridržavati se uvjeta iz Ugovora odnosno troškovnika predmetne grupe nabave odnosno za navedeno distribucijsko područje.</w:t>
      </w:r>
    </w:p>
    <w:p w14:paraId="08CCCD20" w14:textId="77777777" w:rsidR="005E3331" w:rsidRPr="005E3331" w:rsidRDefault="005E3331" w:rsidP="005E3331">
      <w:pPr>
        <w:spacing w:after="0" w:line="240" w:lineRule="auto"/>
        <w:jc w:val="both"/>
        <w:rPr>
          <w:rFonts w:ascii="Arial" w:eastAsia="Times New Roman" w:hAnsi="Arial" w:cs="Arial"/>
          <w:lang w:eastAsia="hr-HR"/>
        </w:rPr>
      </w:pPr>
    </w:p>
    <w:p w14:paraId="33E5F149" w14:textId="656A8EB6" w:rsidR="005E3331" w:rsidRPr="005E3331" w:rsidRDefault="005E3331" w:rsidP="00957B60">
      <w:pPr>
        <w:spacing w:after="0" w:line="240" w:lineRule="auto"/>
        <w:jc w:val="both"/>
        <w:rPr>
          <w:rFonts w:ascii="Arial" w:eastAsia="Times New Roman" w:hAnsi="Arial" w:cs="Arial"/>
          <w:lang w:eastAsia="hr-HR"/>
        </w:rPr>
      </w:pPr>
      <w:r w:rsidRPr="005E3331">
        <w:rPr>
          <w:rFonts w:ascii="Arial" w:eastAsia="Times New Roman" w:hAnsi="Arial" w:cs="Arial"/>
          <w:lang w:eastAsia="hr-HR"/>
        </w:rPr>
        <w:t xml:space="preserve">5) Potrošnju plina za nova obračunska mjerna mjesta </w:t>
      </w:r>
      <w:r w:rsidR="000237C7">
        <w:rPr>
          <w:rFonts w:ascii="Arial" w:eastAsia="Times New Roman" w:hAnsi="Arial" w:cs="Arial"/>
          <w:szCs w:val="24"/>
          <w:lang w:eastAsia="hr-HR"/>
        </w:rPr>
        <w:t>Ugovaratelj</w:t>
      </w:r>
      <w:r w:rsidR="000237C7" w:rsidRPr="005E3331">
        <w:rPr>
          <w:rFonts w:ascii="Arial" w:eastAsia="Times New Roman" w:hAnsi="Arial" w:cs="Arial"/>
          <w:lang w:eastAsia="hr-HR"/>
        </w:rPr>
        <w:t xml:space="preserve"> </w:t>
      </w:r>
      <w:r w:rsidRPr="005E3331">
        <w:rPr>
          <w:rFonts w:ascii="Arial" w:eastAsia="Times New Roman" w:hAnsi="Arial" w:cs="Arial"/>
          <w:lang w:eastAsia="hr-HR"/>
        </w:rPr>
        <w:t>/Opskrbljivač dužan je naplaćivati pod istim uvjetima koji su utvrđeni Okvirnim sporazumom</w:t>
      </w:r>
      <w:r w:rsidR="00F12FB2">
        <w:rPr>
          <w:rFonts w:ascii="Arial" w:eastAsia="Times New Roman" w:hAnsi="Arial" w:cs="Arial"/>
          <w:lang w:eastAsia="hr-HR"/>
        </w:rPr>
        <w:t>.</w:t>
      </w:r>
      <w:r w:rsidRPr="005E3331">
        <w:rPr>
          <w:rFonts w:ascii="Arial" w:eastAsia="Times New Roman" w:hAnsi="Arial" w:cs="Arial"/>
          <w:lang w:eastAsia="hr-HR"/>
        </w:rPr>
        <w:t xml:space="preserve"> </w:t>
      </w:r>
    </w:p>
    <w:p w14:paraId="17663AE3" w14:textId="77777777" w:rsidR="005E3331" w:rsidRPr="005E3331" w:rsidRDefault="005E3331" w:rsidP="005E3331">
      <w:pPr>
        <w:spacing w:after="0" w:line="240" w:lineRule="auto"/>
        <w:jc w:val="both"/>
        <w:rPr>
          <w:rFonts w:ascii="Arial" w:eastAsia="Times New Roman" w:hAnsi="Arial" w:cs="Arial"/>
          <w:lang w:eastAsia="hr-HR"/>
        </w:rPr>
      </w:pPr>
      <w:r w:rsidRPr="005E3331">
        <w:rPr>
          <w:rFonts w:ascii="Arial" w:eastAsia="Times New Roman" w:hAnsi="Arial" w:cs="Arial"/>
          <w:lang w:eastAsia="hr-HR"/>
        </w:rPr>
        <w:t xml:space="preserve"> </w:t>
      </w:r>
    </w:p>
    <w:p w14:paraId="47EDE73D" w14:textId="4C1A9559" w:rsidR="005E3331" w:rsidRDefault="005E3331" w:rsidP="00957B60">
      <w:pPr>
        <w:spacing w:after="0" w:line="240" w:lineRule="auto"/>
        <w:jc w:val="both"/>
        <w:rPr>
          <w:rFonts w:ascii="Arial" w:eastAsia="Times New Roman" w:hAnsi="Arial" w:cs="Arial"/>
          <w:lang w:eastAsia="hr-HR"/>
        </w:rPr>
      </w:pPr>
      <w:r w:rsidRPr="005E3331">
        <w:rPr>
          <w:rFonts w:ascii="Arial" w:eastAsia="Times New Roman" w:hAnsi="Arial" w:cs="Arial"/>
          <w:lang w:eastAsia="hr-HR"/>
        </w:rPr>
        <w:t>6) Uključivanje novih obračunskih mjernih mjesta, promjena nositelja ili isključivanje mjernih mjesta vršit će se sukladno Općim uv</w:t>
      </w:r>
      <w:r w:rsidR="000766A7">
        <w:rPr>
          <w:rFonts w:ascii="Arial" w:eastAsia="Times New Roman" w:hAnsi="Arial" w:cs="Arial"/>
          <w:lang w:eastAsia="hr-HR"/>
        </w:rPr>
        <w:t>jetima opskrbe plinom.</w:t>
      </w:r>
    </w:p>
    <w:p w14:paraId="32E0615B" w14:textId="6503BAB8" w:rsidR="001F6BDE" w:rsidRDefault="001F6BDE" w:rsidP="005E3331">
      <w:pPr>
        <w:spacing w:after="0" w:line="240" w:lineRule="auto"/>
        <w:jc w:val="both"/>
        <w:rPr>
          <w:rFonts w:ascii="Arial" w:eastAsia="Times New Roman" w:hAnsi="Arial" w:cs="Arial"/>
          <w:lang w:eastAsia="hr-HR"/>
        </w:rPr>
      </w:pPr>
    </w:p>
    <w:p w14:paraId="5B1F1CCD" w14:textId="4B0372EF" w:rsidR="001F6BDE" w:rsidRPr="005E3331" w:rsidRDefault="001F6BDE" w:rsidP="00957B60">
      <w:pPr>
        <w:spacing w:after="0" w:line="240" w:lineRule="auto"/>
        <w:jc w:val="both"/>
        <w:rPr>
          <w:rFonts w:ascii="Arial" w:eastAsia="Times New Roman" w:hAnsi="Arial" w:cs="Arial"/>
          <w:lang w:eastAsia="hr-HR"/>
        </w:rPr>
      </w:pPr>
      <w:r>
        <w:rPr>
          <w:rFonts w:ascii="Arial" w:eastAsia="Times New Roman" w:hAnsi="Arial" w:cs="Arial"/>
          <w:lang w:eastAsia="hr-HR"/>
        </w:rPr>
        <w:t>7)</w:t>
      </w:r>
      <w:r w:rsidRPr="001F6BDE">
        <w:t xml:space="preserve"> </w:t>
      </w:r>
      <w:r w:rsidRPr="001F6BDE">
        <w:rPr>
          <w:rFonts w:ascii="Arial" w:eastAsia="Times New Roman" w:hAnsi="Arial" w:cs="Arial"/>
          <w:lang w:eastAsia="hr-HR"/>
        </w:rPr>
        <w:t xml:space="preserve">U slučaju da </w:t>
      </w:r>
      <w:r w:rsidR="008F18A4">
        <w:rPr>
          <w:rFonts w:ascii="Arial" w:eastAsia="Times New Roman" w:hAnsi="Arial" w:cs="Arial"/>
          <w:lang w:eastAsia="hr-HR"/>
        </w:rPr>
        <w:t>Korisnik/</w:t>
      </w:r>
      <w:r w:rsidRPr="001F6BDE">
        <w:rPr>
          <w:rFonts w:ascii="Arial" w:eastAsia="Times New Roman" w:hAnsi="Arial" w:cs="Arial"/>
          <w:lang w:eastAsia="hr-HR"/>
        </w:rPr>
        <w:t xml:space="preserve">krajnji Kupac ne koristi plin samo za neposlovnu uporabu, </w:t>
      </w:r>
      <w:r w:rsidR="000237C7">
        <w:rPr>
          <w:rFonts w:ascii="Arial" w:eastAsia="Times New Roman" w:hAnsi="Arial" w:cs="Arial"/>
          <w:szCs w:val="24"/>
          <w:lang w:eastAsia="hr-HR"/>
        </w:rPr>
        <w:t>Ugovaratelj</w:t>
      </w:r>
      <w:r w:rsidR="000237C7" w:rsidRPr="001F6BDE">
        <w:rPr>
          <w:rFonts w:ascii="Arial" w:eastAsia="Times New Roman" w:hAnsi="Arial" w:cs="Arial"/>
          <w:lang w:eastAsia="hr-HR"/>
        </w:rPr>
        <w:t xml:space="preserve"> </w:t>
      </w:r>
      <w:r w:rsidRPr="001F6BDE">
        <w:rPr>
          <w:rFonts w:ascii="Arial" w:eastAsia="Times New Roman" w:hAnsi="Arial" w:cs="Arial"/>
          <w:lang w:eastAsia="hr-HR"/>
        </w:rPr>
        <w:t>/Opskrbljivaču</w:t>
      </w:r>
      <w:r>
        <w:rPr>
          <w:rFonts w:ascii="Arial" w:eastAsia="Times New Roman" w:hAnsi="Arial" w:cs="Arial"/>
          <w:lang w:eastAsia="hr-HR"/>
        </w:rPr>
        <w:t xml:space="preserve"> će</w:t>
      </w:r>
      <w:r w:rsidRPr="001F6BDE">
        <w:rPr>
          <w:rFonts w:ascii="Arial" w:eastAsia="Times New Roman" w:hAnsi="Arial" w:cs="Arial"/>
          <w:lang w:eastAsia="hr-HR"/>
        </w:rPr>
        <w:t xml:space="preserve"> prilikom sklapanja Ugovora dokumentirati svoj status</w:t>
      </w:r>
      <w:r>
        <w:rPr>
          <w:rFonts w:ascii="Arial" w:eastAsia="Times New Roman" w:hAnsi="Arial" w:cs="Arial"/>
          <w:lang w:eastAsia="hr-HR"/>
        </w:rPr>
        <w:t>.</w:t>
      </w:r>
    </w:p>
    <w:p w14:paraId="4AC7F497" w14:textId="4C6CFC32" w:rsidR="005E3331" w:rsidRPr="005E3331" w:rsidRDefault="005E3331" w:rsidP="005E3331">
      <w:pPr>
        <w:spacing w:after="0" w:line="240" w:lineRule="auto"/>
        <w:jc w:val="both"/>
        <w:rPr>
          <w:rFonts w:ascii="Arial" w:eastAsia="Times New Roman" w:hAnsi="Arial" w:cs="Arial"/>
          <w:lang w:eastAsia="hr-HR"/>
        </w:rPr>
      </w:pPr>
    </w:p>
    <w:p w14:paraId="7E994830" w14:textId="69C61DB1" w:rsidR="002E4CC5" w:rsidRDefault="001F6BDE" w:rsidP="00694D60">
      <w:pPr>
        <w:spacing w:after="0" w:line="240" w:lineRule="auto"/>
        <w:jc w:val="both"/>
        <w:rPr>
          <w:rFonts w:ascii="Arial" w:eastAsia="Times New Roman" w:hAnsi="Arial" w:cs="Arial"/>
          <w:lang w:eastAsia="hr-HR"/>
        </w:rPr>
      </w:pPr>
      <w:r>
        <w:rPr>
          <w:rFonts w:ascii="Arial" w:eastAsia="Times New Roman" w:hAnsi="Arial" w:cs="Arial"/>
          <w:lang w:eastAsia="hr-HR"/>
        </w:rPr>
        <w:t>8</w:t>
      </w:r>
      <w:r w:rsidR="005E3331" w:rsidRPr="005E3331">
        <w:rPr>
          <w:rFonts w:ascii="Arial" w:eastAsia="Times New Roman" w:hAnsi="Arial" w:cs="Arial"/>
          <w:lang w:eastAsia="hr-HR"/>
        </w:rPr>
        <w:t xml:space="preserve">) </w:t>
      </w:r>
      <w:r w:rsidR="000237C7">
        <w:rPr>
          <w:rFonts w:ascii="Arial" w:eastAsia="Times New Roman" w:hAnsi="Arial" w:cs="Arial"/>
          <w:szCs w:val="24"/>
          <w:lang w:eastAsia="hr-HR"/>
        </w:rPr>
        <w:t>Ugovaratelj</w:t>
      </w:r>
      <w:r w:rsidR="000237C7" w:rsidRPr="005E3331">
        <w:rPr>
          <w:rFonts w:ascii="Arial" w:eastAsia="Times New Roman" w:hAnsi="Arial" w:cs="Arial"/>
          <w:lang w:eastAsia="hr-HR"/>
        </w:rPr>
        <w:t xml:space="preserve"> </w:t>
      </w:r>
      <w:r w:rsidR="005E3331" w:rsidRPr="005E3331">
        <w:rPr>
          <w:rFonts w:ascii="Arial" w:eastAsia="Times New Roman" w:hAnsi="Arial" w:cs="Arial"/>
          <w:lang w:eastAsia="hr-HR"/>
        </w:rPr>
        <w:t xml:space="preserve">/Opskrbljivač </w:t>
      </w:r>
      <w:r w:rsidR="00830A1D">
        <w:rPr>
          <w:rFonts w:ascii="Arial" w:eastAsia="Times New Roman" w:hAnsi="Arial" w:cs="Arial"/>
          <w:lang w:eastAsia="hr-HR"/>
        </w:rPr>
        <w:t>je dužan</w:t>
      </w:r>
      <w:r w:rsidR="005E3331" w:rsidRPr="005E3331">
        <w:rPr>
          <w:rFonts w:ascii="Arial" w:eastAsia="Times New Roman" w:hAnsi="Arial" w:cs="Arial"/>
          <w:lang w:eastAsia="hr-HR"/>
        </w:rPr>
        <w:t xml:space="preserve"> započeti s isporukom plina u roku ne duljem od </w:t>
      </w:r>
      <w:r w:rsidR="00BA1D61">
        <w:rPr>
          <w:rFonts w:ascii="Arial" w:eastAsia="Times New Roman" w:hAnsi="Arial" w:cs="Arial"/>
          <w:lang w:eastAsia="hr-HR"/>
        </w:rPr>
        <w:t>15</w:t>
      </w:r>
      <w:r w:rsidR="005E3331" w:rsidRPr="005E3331">
        <w:rPr>
          <w:rFonts w:ascii="Arial" w:eastAsia="Times New Roman" w:hAnsi="Arial" w:cs="Arial"/>
          <w:lang w:eastAsia="hr-HR"/>
        </w:rPr>
        <w:t xml:space="preserve"> dana od dana </w:t>
      </w:r>
      <w:r>
        <w:rPr>
          <w:rFonts w:ascii="Arial" w:eastAsia="Times New Roman" w:hAnsi="Arial" w:cs="Arial"/>
          <w:lang w:eastAsia="hr-HR"/>
        </w:rPr>
        <w:t>k</w:t>
      </w:r>
      <w:r w:rsidR="00FD6E46">
        <w:rPr>
          <w:rFonts w:ascii="Arial" w:eastAsia="Times New Roman" w:hAnsi="Arial" w:cs="Arial"/>
          <w:lang w:eastAsia="hr-HR"/>
        </w:rPr>
        <w:t>oji je određen kao dan početka primjene Ugovora</w:t>
      </w:r>
      <w:r w:rsidR="00FC4B0F">
        <w:rPr>
          <w:rFonts w:ascii="Arial" w:eastAsia="Times New Roman" w:hAnsi="Arial" w:cs="Arial"/>
          <w:lang w:eastAsia="hr-HR"/>
        </w:rPr>
        <w:t>.</w:t>
      </w:r>
    </w:p>
    <w:p w14:paraId="6496C8E9" w14:textId="77777777" w:rsidR="00957B60" w:rsidRDefault="00957B60" w:rsidP="00694D60">
      <w:pPr>
        <w:spacing w:after="0" w:line="240" w:lineRule="auto"/>
        <w:jc w:val="both"/>
        <w:rPr>
          <w:rFonts w:ascii="Arial" w:eastAsia="Times New Roman" w:hAnsi="Arial" w:cs="Arial"/>
          <w:lang w:eastAsia="hr-HR"/>
        </w:rPr>
      </w:pPr>
    </w:p>
    <w:p w14:paraId="43CC8DE5" w14:textId="77777777" w:rsidR="00830A1D" w:rsidRDefault="00830A1D" w:rsidP="00694D60">
      <w:pPr>
        <w:spacing w:after="0" w:line="240" w:lineRule="auto"/>
        <w:jc w:val="both"/>
        <w:rPr>
          <w:rFonts w:ascii="Arial" w:eastAsia="Times New Roman" w:hAnsi="Arial" w:cs="Arial"/>
          <w:lang w:eastAsia="hr-HR"/>
        </w:rPr>
      </w:pPr>
    </w:p>
    <w:p w14:paraId="78FBC5BB" w14:textId="367DF9C5" w:rsidR="00F21042" w:rsidRDefault="00F21042" w:rsidP="00F21042">
      <w:pPr>
        <w:spacing w:after="0" w:line="240" w:lineRule="auto"/>
        <w:contextualSpacing/>
        <w:jc w:val="center"/>
        <w:rPr>
          <w:rFonts w:ascii="Arial" w:eastAsia="Times New Roman" w:hAnsi="Arial" w:cs="Arial"/>
          <w:color w:val="000000"/>
          <w:lang w:eastAsia="hr-HR"/>
        </w:rPr>
      </w:pPr>
      <w:r>
        <w:rPr>
          <w:rFonts w:ascii="Arial" w:eastAsia="Times New Roman" w:hAnsi="Arial" w:cs="Arial"/>
          <w:color w:val="000000"/>
          <w:lang w:eastAsia="hr-HR"/>
        </w:rPr>
        <w:t>CIJENA</w:t>
      </w:r>
    </w:p>
    <w:p w14:paraId="132D1E56" w14:textId="77777777" w:rsidR="00F21042" w:rsidRPr="002E4CC5" w:rsidRDefault="00F21042" w:rsidP="00F21042">
      <w:pPr>
        <w:spacing w:after="0" w:line="240" w:lineRule="auto"/>
        <w:contextualSpacing/>
        <w:jc w:val="center"/>
        <w:rPr>
          <w:rFonts w:ascii="Arial" w:eastAsia="Times New Roman" w:hAnsi="Arial" w:cs="Arial"/>
          <w:color w:val="000000"/>
          <w:lang w:eastAsia="hr-HR"/>
        </w:rPr>
      </w:pPr>
    </w:p>
    <w:p w14:paraId="515CF3EF" w14:textId="302A249E" w:rsidR="0070381D" w:rsidRDefault="00D36A43" w:rsidP="00DB0ED2">
      <w:pPr>
        <w:spacing w:after="0" w:line="240" w:lineRule="auto"/>
        <w:jc w:val="center"/>
        <w:rPr>
          <w:rFonts w:ascii="Arial" w:eastAsia="Times New Roman" w:hAnsi="Arial" w:cs="Arial"/>
          <w:lang w:eastAsia="hr-HR"/>
        </w:rPr>
      </w:pPr>
      <w:r>
        <w:rPr>
          <w:rFonts w:ascii="Arial" w:eastAsia="Times New Roman" w:hAnsi="Arial" w:cs="Arial"/>
          <w:lang w:eastAsia="hr-HR"/>
        </w:rPr>
        <w:t>Članak 4</w:t>
      </w:r>
      <w:r w:rsidR="0070381D" w:rsidRPr="00ED0E95">
        <w:rPr>
          <w:rFonts w:ascii="Arial" w:eastAsia="Times New Roman" w:hAnsi="Arial" w:cs="Arial"/>
          <w:lang w:eastAsia="hr-HR"/>
        </w:rPr>
        <w:t>.</w:t>
      </w:r>
    </w:p>
    <w:p w14:paraId="7D789844" w14:textId="62D5A153" w:rsidR="00F537E9" w:rsidRDefault="00AD25C1" w:rsidP="00AD25C1">
      <w:pPr>
        <w:autoSpaceDE w:val="0"/>
        <w:autoSpaceDN w:val="0"/>
        <w:adjustRightInd w:val="0"/>
        <w:spacing w:after="0" w:line="240" w:lineRule="auto"/>
        <w:contextualSpacing/>
        <w:jc w:val="both"/>
        <w:rPr>
          <w:rFonts w:ascii="Arial" w:hAnsi="Arial" w:cs="Arial"/>
          <w:color w:val="0D0D0D"/>
        </w:rPr>
      </w:pPr>
      <w:r>
        <w:rPr>
          <w:rFonts w:ascii="Arial" w:hAnsi="Arial" w:cs="Arial"/>
          <w:color w:val="0D0D0D"/>
        </w:rPr>
        <w:t xml:space="preserve">1) </w:t>
      </w:r>
      <w:r w:rsidR="00F537E9" w:rsidRPr="00F537E9">
        <w:rPr>
          <w:rFonts w:ascii="Arial" w:hAnsi="Arial" w:cs="Arial"/>
          <w:color w:val="0D0D0D"/>
        </w:rPr>
        <w:t>Cijena plina je</w:t>
      </w:r>
      <w:r w:rsidR="00686315">
        <w:rPr>
          <w:rFonts w:ascii="Arial" w:hAnsi="Arial" w:cs="Arial"/>
          <w:color w:val="0D0D0D"/>
        </w:rPr>
        <w:t xml:space="preserve"> </w:t>
      </w:r>
      <w:r w:rsidR="00F537E9" w:rsidRPr="00F537E9">
        <w:rPr>
          <w:rFonts w:ascii="Arial" w:hAnsi="Arial" w:cs="Arial"/>
          <w:color w:val="0D0D0D"/>
        </w:rPr>
        <w:t>promjenjiva.</w:t>
      </w:r>
    </w:p>
    <w:p w14:paraId="1DB78B91" w14:textId="77777777" w:rsidR="00AD25C1" w:rsidRPr="00F537E9" w:rsidRDefault="00AD25C1" w:rsidP="00AD25C1">
      <w:pPr>
        <w:autoSpaceDE w:val="0"/>
        <w:autoSpaceDN w:val="0"/>
        <w:adjustRightInd w:val="0"/>
        <w:spacing w:after="0" w:line="240" w:lineRule="auto"/>
        <w:contextualSpacing/>
        <w:jc w:val="both"/>
        <w:rPr>
          <w:rFonts w:ascii="Arial" w:hAnsi="Arial" w:cs="Arial"/>
        </w:rPr>
      </w:pPr>
    </w:p>
    <w:p w14:paraId="07312033" w14:textId="77777777" w:rsidR="00686315" w:rsidRPr="00686315" w:rsidRDefault="00686315" w:rsidP="00686315">
      <w:pPr>
        <w:spacing w:after="0" w:line="240" w:lineRule="auto"/>
        <w:jc w:val="both"/>
        <w:rPr>
          <w:rFonts w:ascii="Arial" w:eastAsia="Times New Roman" w:hAnsi="Arial" w:cs="Times New Roman"/>
          <w:szCs w:val="24"/>
          <w:lang w:eastAsia="hr-HR"/>
        </w:rPr>
      </w:pPr>
      <w:r>
        <w:rPr>
          <w:rFonts w:ascii="Arial" w:eastAsia="Times New Roman" w:hAnsi="Arial" w:cs="Times New Roman"/>
          <w:szCs w:val="24"/>
          <w:lang w:eastAsia="hr-HR"/>
        </w:rPr>
        <w:lastRenderedPageBreak/>
        <w:t xml:space="preserve">2) </w:t>
      </w:r>
      <w:r w:rsidRPr="00686315">
        <w:rPr>
          <w:rFonts w:ascii="Arial" w:eastAsia="Times New Roman" w:hAnsi="Arial" w:cs="Times New Roman"/>
          <w:szCs w:val="24"/>
          <w:lang w:eastAsia="hr-HR"/>
        </w:rPr>
        <w:t xml:space="preserve">Iznos trošarine, tarifne stavke za distribuiranu količinu plina Ts1 i iznos fiksne mjesečne naknade Ts2 za vrijeme trajanja okvirnog sporazuma, odnosno pojedinačnih ugovora o javnoj nabavi sklopljenih temeljem okvirnog sporazuma mijenja se isključivo ako tijekom izvršenja okvirnih sporazuma/ugovora dođe do promjene propisa kojima su predmetni iznosi propisani (Odluke o iznosu tarifnih stavki za distribuciju plina i Zakona o trošarinama). </w:t>
      </w:r>
    </w:p>
    <w:p w14:paraId="35F49585" w14:textId="77777777" w:rsidR="00686315" w:rsidRDefault="00686315" w:rsidP="00686315">
      <w:pPr>
        <w:autoSpaceDE w:val="0"/>
        <w:autoSpaceDN w:val="0"/>
        <w:adjustRightInd w:val="0"/>
        <w:spacing w:after="0" w:line="240" w:lineRule="auto"/>
        <w:contextualSpacing/>
        <w:jc w:val="both"/>
        <w:rPr>
          <w:rFonts w:ascii="Arial" w:hAnsi="Arial" w:cs="Arial"/>
        </w:rPr>
      </w:pPr>
    </w:p>
    <w:p w14:paraId="5900B61D" w14:textId="4F84D538" w:rsidR="00F537E9" w:rsidRPr="00F537E9" w:rsidRDefault="00F537E9" w:rsidP="008114DE">
      <w:pPr>
        <w:spacing w:line="240" w:lineRule="auto"/>
        <w:jc w:val="both"/>
        <w:rPr>
          <w:rFonts w:ascii="Arial" w:hAnsi="Arial" w:cs="Arial"/>
        </w:rPr>
      </w:pPr>
      <w:r w:rsidRPr="00F537E9">
        <w:rPr>
          <w:rFonts w:ascii="Arial" w:hAnsi="Arial" w:cs="Arial"/>
        </w:rPr>
        <w:t xml:space="preserve">3) Iznos trošarine obračunavat će se ovisno o tome jesu li korisnici razvrstani u korisnike za poslovnu ili za neposlovnu uporabu, a navedeno se neće smatrati izmjenom cijene. </w:t>
      </w:r>
    </w:p>
    <w:p w14:paraId="05036F58" w14:textId="1FF20C1A" w:rsidR="00AC5209" w:rsidRPr="00AC5209" w:rsidRDefault="00AC5209" w:rsidP="00AC5209">
      <w:pPr>
        <w:spacing w:after="0" w:line="240" w:lineRule="auto"/>
        <w:jc w:val="both"/>
        <w:rPr>
          <w:rFonts w:ascii="Arial" w:eastAsia="Times New Roman" w:hAnsi="Arial" w:cs="Times New Roman"/>
          <w:szCs w:val="24"/>
          <w:lang w:eastAsia="hr-HR"/>
        </w:rPr>
      </w:pPr>
      <w:r>
        <w:rPr>
          <w:rFonts w:ascii="Arial" w:eastAsia="Times New Roman" w:hAnsi="Arial" w:cs="Times New Roman"/>
          <w:szCs w:val="24"/>
          <w:lang w:eastAsia="hr-HR"/>
        </w:rPr>
        <w:t>4</w:t>
      </w:r>
      <w:r w:rsidRPr="00AC5209">
        <w:rPr>
          <w:rFonts w:ascii="Arial" w:eastAsia="Times New Roman" w:hAnsi="Arial" w:cs="Times New Roman"/>
          <w:szCs w:val="24"/>
          <w:lang w:eastAsia="hr-HR"/>
        </w:rPr>
        <w:t>) Promjena osnovne jedinične cijene prirodnog plina (Cplin) koji je predmet nabave određuje se mjesečno kalendarski, odnosno prvim danom svakog mjeseca za tekući mjesec počevši od dana sklapanja Okvirnog sporazuma sukladno promjeni nabavne cijene.</w:t>
      </w:r>
    </w:p>
    <w:p w14:paraId="6FD332FF" w14:textId="77777777" w:rsidR="00AC5209" w:rsidRPr="00AC5209" w:rsidRDefault="00AC5209" w:rsidP="00AC5209">
      <w:pPr>
        <w:spacing w:after="0" w:line="240" w:lineRule="auto"/>
        <w:rPr>
          <w:rFonts w:ascii="Arial" w:eastAsia="Times New Roman" w:hAnsi="Arial" w:cs="Times New Roman"/>
          <w:szCs w:val="24"/>
          <w:lang w:eastAsia="hr-HR"/>
        </w:rPr>
      </w:pPr>
    </w:p>
    <w:p w14:paraId="14584B0A" w14:textId="27439EA5" w:rsidR="00AC5209" w:rsidRPr="00AC5209" w:rsidRDefault="00AC5209" w:rsidP="00AC5209">
      <w:pPr>
        <w:spacing w:after="0" w:line="240" w:lineRule="auto"/>
        <w:jc w:val="both"/>
        <w:rPr>
          <w:rFonts w:ascii="Arial" w:eastAsia="Times New Roman" w:hAnsi="Arial" w:cs="Times New Roman"/>
          <w:szCs w:val="24"/>
          <w:lang w:eastAsia="hr-HR"/>
        </w:rPr>
      </w:pPr>
      <w:r>
        <w:rPr>
          <w:rFonts w:ascii="Arial" w:eastAsia="Times New Roman" w:hAnsi="Arial" w:cs="Times New Roman"/>
          <w:szCs w:val="24"/>
          <w:lang w:eastAsia="hr-HR"/>
        </w:rPr>
        <w:t>5</w:t>
      </w:r>
      <w:r w:rsidRPr="00AC5209">
        <w:rPr>
          <w:rFonts w:ascii="Arial" w:eastAsia="Times New Roman" w:hAnsi="Arial" w:cs="Times New Roman"/>
          <w:szCs w:val="24"/>
          <w:lang w:eastAsia="hr-HR"/>
        </w:rPr>
        <w:t xml:space="preserve">) Za izračun promjene nabavne cijene, koristi se cjenovni indeks „CEGHIX®“ koji objavljuje plinska burza Central European Gas Hub AG (CEGH) te je isti dostupan na internetskim stranicama </w:t>
      </w:r>
      <w:hyperlink r:id="rId8" w:history="1">
        <w:r w:rsidRPr="00AC5209">
          <w:rPr>
            <w:rFonts w:ascii="Arial" w:eastAsia="Times New Roman" w:hAnsi="Arial" w:cs="Times New Roman"/>
            <w:color w:val="0000FF" w:themeColor="hyperlink"/>
            <w:szCs w:val="24"/>
            <w:u w:val="single"/>
            <w:lang w:eastAsia="hr-HR"/>
          </w:rPr>
          <w:t>http://www.cegh.at</w:t>
        </w:r>
      </w:hyperlink>
    </w:p>
    <w:p w14:paraId="16F3C8F9" w14:textId="77777777" w:rsidR="00AC5209" w:rsidRDefault="00AC5209" w:rsidP="00AC5209">
      <w:pPr>
        <w:spacing w:after="0" w:line="240" w:lineRule="auto"/>
        <w:jc w:val="both"/>
        <w:rPr>
          <w:rFonts w:ascii="Arial" w:eastAsia="Times New Roman" w:hAnsi="Arial" w:cs="Times New Roman"/>
          <w:szCs w:val="24"/>
          <w:lang w:eastAsia="hr-HR"/>
        </w:rPr>
      </w:pPr>
    </w:p>
    <w:p w14:paraId="49FCDE0F" w14:textId="288C36F1" w:rsidR="00AC5209" w:rsidRPr="00686315" w:rsidRDefault="00AC5209" w:rsidP="00AC5209">
      <w:pPr>
        <w:spacing w:after="0" w:line="240" w:lineRule="auto"/>
        <w:jc w:val="both"/>
        <w:rPr>
          <w:rFonts w:ascii="Arial" w:eastAsia="Times New Roman" w:hAnsi="Arial" w:cs="Times New Roman"/>
          <w:szCs w:val="24"/>
          <w:lang w:eastAsia="hr-HR"/>
        </w:rPr>
      </w:pPr>
      <w:r>
        <w:rPr>
          <w:rFonts w:ascii="Arial" w:eastAsia="Times New Roman" w:hAnsi="Arial" w:cs="Times New Roman"/>
          <w:szCs w:val="24"/>
          <w:lang w:eastAsia="hr-HR"/>
        </w:rPr>
        <w:t>6</w:t>
      </w:r>
      <w:r w:rsidRPr="00686315">
        <w:rPr>
          <w:rFonts w:ascii="Arial" w:eastAsia="Times New Roman" w:hAnsi="Arial" w:cs="Times New Roman"/>
          <w:szCs w:val="24"/>
          <w:lang w:eastAsia="hr-HR"/>
        </w:rPr>
        <w:t xml:space="preserve">) </w:t>
      </w:r>
      <w:r w:rsidRPr="00686315">
        <w:rPr>
          <w:rFonts w:ascii="Arial" w:eastAsia="Times New Roman" w:hAnsi="Arial" w:cs="Arial"/>
          <w:lang w:eastAsia="hr-HR"/>
        </w:rPr>
        <w:t xml:space="preserve">Ugovaratelj/Opskrbljivač </w:t>
      </w:r>
      <w:r w:rsidRPr="00686315">
        <w:rPr>
          <w:rFonts w:ascii="Arial" w:eastAsia="Times New Roman" w:hAnsi="Arial" w:cs="Times New Roman"/>
          <w:szCs w:val="24"/>
          <w:lang w:eastAsia="hr-HR"/>
        </w:rPr>
        <w:t>mijenja cijenu prirodnog plina ponuđenu u troškovniku koristeći formulu za izračun osnovne jedinične cijene prirodnog plina, bez troška distribucije, trošarine i poreza, koja se formira prvog dana u mjesecu, za tekući mjesec, prema formuli</w:t>
      </w:r>
      <w:r>
        <w:rPr>
          <w:rFonts w:ascii="Arial" w:eastAsia="Times New Roman" w:hAnsi="Arial" w:cs="Times New Roman"/>
          <w:szCs w:val="24"/>
          <w:lang w:eastAsia="hr-HR"/>
        </w:rPr>
        <w:t xml:space="preserve"> iz članka 9. stavka 7. Okvirnog sporazuma.</w:t>
      </w:r>
    </w:p>
    <w:p w14:paraId="3B9B609E" w14:textId="77777777" w:rsidR="00AC5209" w:rsidRDefault="00AC5209" w:rsidP="00AC5209">
      <w:pPr>
        <w:spacing w:after="0" w:line="240" w:lineRule="auto"/>
        <w:jc w:val="both"/>
        <w:rPr>
          <w:rFonts w:ascii="Arial" w:eastAsia="Times New Roman" w:hAnsi="Arial" w:cs="Times New Roman"/>
          <w:szCs w:val="24"/>
          <w:lang w:eastAsia="hr-HR"/>
        </w:rPr>
      </w:pPr>
    </w:p>
    <w:p w14:paraId="4B445683" w14:textId="35E97BFD" w:rsidR="00686315" w:rsidRDefault="00AC5209" w:rsidP="00686315">
      <w:pPr>
        <w:spacing w:after="0" w:line="240" w:lineRule="auto"/>
        <w:jc w:val="both"/>
        <w:rPr>
          <w:rFonts w:ascii="Arial" w:eastAsia="Times New Roman" w:hAnsi="Arial" w:cs="Times New Roman"/>
          <w:szCs w:val="24"/>
          <w:lang w:eastAsia="hr-HR"/>
        </w:rPr>
      </w:pPr>
      <w:r>
        <w:rPr>
          <w:rFonts w:ascii="Arial" w:eastAsia="Times New Roman" w:hAnsi="Arial" w:cs="Times New Roman"/>
          <w:szCs w:val="24"/>
          <w:lang w:eastAsia="hr-HR"/>
        </w:rPr>
        <w:t>7</w:t>
      </w:r>
      <w:r w:rsidRPr="00AC5209">
        <w:rPr>
          <w:rFonts w:ascii="Arial" w:eastAsia="Times New Roman" w:hAnsi="Arial" w:cs="Times New Roman"/>
          <w:szCs w:val="24"/>
          <w:lang w:eastAsia="hr-HR"/>
        </w:rPr>
        <w:t xml:space="preserve">) Ugovaratelj/Opskrbljivač je dužan pratiti važeći iznos tarifnih stavki za distribuciju plina (Ts1 i Ts2) te važeće iznose trošarina, te u slučaju promjene iznosa tarifnih stavki za distribuciju plina, odnosno iznosa trošarina, najkasnije osam dana prije stupanja na snagu novog iznosa tarifnih stavki dostaviti korisniku izračun promjene ukupne cijene prirodnog plina za pojedini tarifni model, na adresu elektroničke pošte </w:t>
      </w:r>
      <w:r>
        <w:rPr>
          <w:rFonts w:ascii="Arial" w:eastAsia="Times New Roman" w:hAnsi="Arial" w:cs="Times New Roman"/>
          <w:szCs w:val="24"/>
          <w:lang w:eastAsia="hr-HR"/>
        </w:rPr>
        <w:t>________________________.</w:t>
      </w:r>
    </w:p>
    <w:p w14:paraId="7F9B96AF" w14:textId="77777777" w:rsidR="00474DB8" w:rsidRDefault="00474DB8" w:rsidP="00686315">
      <w:pPr>
        <w:spacing w:after="0" w:line="240" w:lineRule="auto"/>
        <w:jc w:val="both"/>
        <w:rPr>
          <w:rFonts w:ascii="Arial" w:eastAsia="Times New Roman" w:hAnsi="Arial" w:cs="Times New Roman"/>
          <w:szCs w:val="24"/>
          <w:lang w:eastAsia="hr-HR"/>
        </w:rPr>
      </w:pPr>
    </w:p>
    <w:p w14:paraId="6254B9C9" w14:textId="77777777" w:rsidR="0040677A" w:rsidRPr="00F537E9" w:rsidRDefault="0040677A" w:rsidP="00DB0ED2">
      <w:pPr>
        <w:spacing w:after="0" w:line="240" w:lineRule="auto"/>
        <w:jc w:val="both"/>
        <w:rPr>
          <w:rFonts w:ascii="Arial" w:eastAsia="Times New Roman" w:hAnsi="Arial" w:cs="Arial"/>
          <w:lang w:eastAsia="hr-HR"/>
        </w:rPr>
      </w:pPr>
    </w:p>
    <w:p w14:paraId="65D29EB9" w14:textId="258B77F1" w:rsidR="00694D60" w:rsidRPr="00694D60" w:rsidRDefault="00694D60" w:rsidP="00694D60">
      <w:pPr>
        <w:spacing w:after="0" w:line="240" w:lineRule="auto"/>
        <w:jc w:val="center"/>
        <w:rPr>
          <w:rFonts w:ascii="Arial" w:eastAsia="Times New Roman" w:hAnsi="Arial" w:cs="Arial"/>
          <w:color w:val="0D0D0D"/>
          <w:lang w:eastAsia="hr-HR"/>
        </w:rPr>
      </w:pPr>
      <w:r w:rsidRPr="00694D60">
        <w:rPr>
          <w:rFonts w:ascii="Arial" w:eastAsia="Times New Roman" w:hAnsi="Arial" w:cs="Arial"/>
          <w:color w:val="0D0D0D"/>
          <w:lang w:eastAsia="hr-HR"/>
        </w:rPr>
        <w:t xml:space="preserve">ROK I UVJETI PLAĆANJA </w:t>
      </w:r>
    </w:p>
    <w:p w14:paraId="5C201152" w14:textId="77777777" w:rsidR="00694D60" w:rsidRPr="00694D60" w:rsidRDefault="00694D60" w:rsidP="00694D60">
      <w:pPr>
        <w:spacing w:after="0" w:line="240" w:lineRule="auto"/>
        <w:rPr>
          <w:rFonts w:ascii="Arial" w:eastAsia="Times New Roman" w:hAnsi="Arial" w:cs="Arial"/>
          <w:b/>
          <w:color w:val="0D0D0D"/>
          <w:lang w:eastAsia="hr-HR"/>
        </w:rPr>
      </w:pPr>
    </w:p>
    <w:p w14:paraId="55456921" w14:textId="64958061" w:rsidR="00694D60" w:rsidRPr="00694D60" w:rsidRDefault="00694D60" w:rsidP="00694D60">
      <w:pPr>
        <w:spacing w:after="0" w:line="240" w:lineRule="auto"/>
        <w:jc w:val="center"/>
        <w:rPr>
          <w:rFonts w:ascii="Arial" w:eastAsia="Times New Roman" w:hAnsi="Arial" w:cs="Arial"/>
          <w:color w:val="0D0D0D"/>
          <w:lang w:eastAsia="hr-HR"/>
        </w:rPr>
      </w:pPr>
      <w:r w:rsidRPr="00694D60">
        <w:rPr>
          <w:rFonts w:ascii="Arial" w:eastAsia="Times New Roman" w:hAnsi="Arial" w:cs="Arial"/>
          <w:color w:val="0D0D0D"/>
          <w:lang w:eastAsia="hr-HR"/>
        </w:rPr>
        <w:t xml:space="preserve">Članak </w:t>
      </w:r>
      <w:r w:rsidR="00D36A43">
        <w:rPr>
          <w:rFonts w:ascii="Arial" w:eastAsia="Times New Roman" w:hAnsi="Arial" w:cs="Arial"/>
          <w:color w:val="0D0D0D"/>
          <w:lang w:eastAsia="hr-HR"/>
        </w:rPr>
        <w:t>5</w:t>
      </w:r>
      <w:r w:rsidRPr="00694D60">
        <w:rPr>
          <w:rFonts w:ascii="Arial" w:eastAsia="Times New Roman" w:hAnsi="Arial" w:cs="Arial"/>
          <w:color w:val="0D0D0D"/>
          <w:lang w:eastAsia="hr-HR"/>
        </w:rPr>
        <w:t>.</w:t>
      </w:r>
    </w:p>
    <w:p w14:paraId="62DEF7DE" w14:textId="77777777" w:rsidR="00694D60" w:rsidRPr="00694D60" w:rsidRDefault="00694D60" w:rsidP="00694D60">
      <w:pPr>
        <w:spacing w:after="0" w:line="240" w:lineRule="auto"/>
        <w:jc w:val="both"/>
        <w:rPr>
          <w:rFonts w:ascii="Arial" w:eastAsia="Times New Roman" w:hAnsi="Arial" w:cs="Arial"/>
          <w:color w:val="0D0D0D"/>
          <w:lang w:eastAsia="hr-HR"/>
        </w:rPr>
      </w:pPr>
    </w:p>
    <w:p w14:paraId="1ED7FA88" w14:textId="5506DB54" w:rsidR="00694D60" w:rsidRPr="00694D60" w:rsidRDefault="00694D60" w:rsidP="00694D60">
      <w:pPr>
        <w:spacing w:after="0" w:line="240" w:lineRule="auto"/>
        <w:jc w:val="both"/>
        <w:rPr>
          <w:rFonts w:ascii="Arial" w:eastAsia="Times New Roman" w:hAnsi="Arial" w:cs="Arial"/>
          <w:lang w:eastAsia="hr-HR"/>
        </w:rPr>
      </w:pPr>
      <w:r w:rsidRPr="00694D60">
        <w:rPr>
          <w:rFonts w:ascii="Arial" w:eastAsia="Times New Roman" w:hAnsi="Arial" w:cs="Arial"/>
          <w:lang w:eastAsia="hr-HR"/>
        </w:rPr>
        <w:t xml:space="preserve">1) </w:t>
      </w:r>
      <w:r w:rsidR="008F18A4">
        <w:rPr>
          <w:rFonts w:ascii="Arial" w:eastAsia="Times New Roman" w:hAnsi="Arial" w:cs="Arial"/>
          <w:lang w:eastAsia="hr-HR"/>
        </w:rPr>
        <w:t xml:space="preserve">Korisnik/krajnji </w:t>
      </w:r>
      <w:r w:rsidR="00B649AF">
        <w:rPr>
          <w:rFonts w:ascii="Arial" w:eastAsia="Times New Roman" w:hAnsi="Arial" w:cs="Arial"/>
          <w:lang w:eastAsia="hr-HR"/>
        </w:rPr>
        <w:t>Kupac</w:t>
      </w:r>
      <w:r w:rsidRPr="00694D60">
        <w:rPr>
          <w:rFonts w:ascii="Arial" w:eastAsia="Times New Roman" w:hAnsi="Arial" w:cs="Arial"/>
          <w:lang w:eastAsia="hr-HR"/>
        </w:rPr>
        <w:t xml:space="preserve"> će račune plaćati u roku od 30 dana od dana zaprimanja računa za uredno isporučen</w:t>
      </w:r>
      <w:r w:rsidR="00E91E5B">
        <w:rPr>
          <w:rFonts w:ascii="Arial" w:eastAsia="Times New Roman" w:hAnsi="Arial" w:cs="Arial"/>
          <w:lang w:eastAsia="hr-HR"/>
        </w:rPr>
        <w:t xml:space="preserve">i plin </w:t>
      </w:r>
      <w:r w:rsidRPr="00694D60">
        <w:rPr>
          <w:rFonts w:ascii="Arial" w:eastAsia="Times New Roman" w:hAnsi="Arial" w:cs="Arial"/>
          <w:lang w:eastAsia="hr-HR"/>
        </w:rPr>
        <w:t xml:space="preserve">doznakom na poslovni </w:t>
      </w:r>
      <w:r w:rsidR="00E91E5B" w:rsidRPr="00E91E5B">
        <w:rPr>
          <w:rFonts w:ascii="Arial" w:eastAsia="Times New Roman" w:hAnsi="Arial" w:cs="Arial"/>
          <w:lang w:eastAsia="hr-HR"/>
        </w:rPr>
        <w:t xml:space="preserve">račun </w:t>
      </w:r>
      <w:r w:rsidR="000237C7">
        <w:rPr>
          <w:rFonts w:ascii="Arial" w:eastAsia="Times New Roman" w:hAnsi="Arial" w:cs="Arial"/>
          <w:szCs w:val="24"/>
          <w:lang w:eastAsia="hr-HR"/>
        </w:rPr>
        <w:t>Ugovaratelj</w:t>
      </w:r>
      <w:r w:rsidR="00D20BC1">
        <w:rPr>
          <w:rFonts w:ascii="Arial" w:eastAsia="Times New Roman" w:hAnsi="Arial" w:cs="Arial"/>
          <w:szCs w:val="24"/>
          <w:lang w:eastAsia="hr-HR"/>
        </w:rPr>
        <w:t>a</w:t>
      </w:r>
      <w:r w:rsidR="00E91E5B" w:rsidRPr="00E91E5B">
        <w:rPr>
          <w:rFonts w:ascii="Arial" w:eastAsia="Times New Roman" w:hAnsi="Arial" w:cs="Arial"/>
          <w:lang w:eastAsia="hr-HR"/>
        </w:rPr>
        <w:t>/Opskrbljivača</w:t>
      </w:r>
      <w:r w:rsidRPr="00694D60">
        <w:rPr>
          <w:rFonts w:ascii="Arial" w:eastAsia="Times New Roman" w:hAnsi="Arial" w:cs="Arial"/>
          <w:lang w:eastAsia="hr-HR"/>
        </w:rPr>
        <w:t>.</w:t>
      </w:r>
    </w:p>
    <w:p w14:paraId="5EB3090C" w14:textId="77777777" w:rsidR="00694D60" w:rsidRPr="00694D60" w:rsidRDefault="00694D60" w:rsidP="00694D60">
      <w:pPr>
        <w:tabs>
          <w:tab w:val="left" w:pos="1065"/>
        </w:tabs>
        <w:spacing w:after="0" w:line="240" w:lineRule="auto"/>
        <w:jc w:val="both"/>
        <w:rPr>
          <w:rFonts w:ascii="Arial" w:eastAsia="Times New Roman" w:hAnsi="Arial" w:cs="Arial"/>
          <w:lang w:eastAsia="hr-HR"/>
        </w:rPr>
      </w:pPr>
      <w:r w:rsidRPr="00694D60">
        <w:rPr>
          <w:rFonts w:ascii="Arial" w:eastAsia="Times New Roman" w:hAnsi="Arial" w:cs="Arial"/>
          <w:lang w:eastAsia="hr-HR"/>
        </w:rPr>
        <w:tab/>
      </w:r>
    </w:p>
    <w:p w14:paraId="156F02CE" w14:textId="15EB0297" w:rsidR="00694D60" w:rsidRDefault="008E6556" w:rsidP="008E6556">
      <w:pPr>
        <w:spacing w:after="0" w:line="240" w:lineRule="auto"/>
        <w:jc w:val="both"/>
        <w:rPr>
          <w:rFonts w:ascii="Arial" w:eastAsia="Times New Roman" w:hAnsi="Arial" w:cs="Arial"/>
          <w:lang w:eastAsia="hr-HR"/>
        </w:rPr>
      </w:pPr>
      <w:r>
        <w:rPr>
          <w:rFonts w:ascii="Arial" w:eastAsia="Times New Roman" w:hAnsi="Arial" w:cs="Arial"/>
          <w:lang w:eastAsia="hr-HR"/>
        </w:rPr>
        <w:t xml:space="preserve">2) </w:t>
      </w:r>
      <w:r w:rsidR="00694D60" w:rsidRPr="003271DC">
        <w:rPr>
          <w:rFonts w:ascii="Arial" w:eastAsia="Times New Roman" w:hAnsi="Arial" w:cs="Arial"/>
          <w:lang w:eastAsia="hr-HR"/>
        </w:rPr>
        <w:t>Adresa dostave računa može biti drugačija od adrese obračunskog mjernog mjesta, a točan popis adresa za dostavu računa dostaviti će</w:t>
      </w:r>
      <w:r w:rsidR="00B649AF">
        <w:rPr>
          <w:rFonts w:ascii="Arial" w:eastAsia="Times New Roman" w:hAnsi="Arial" w:cs="Arial"/>
          <w:lang w:eastAsia="hr-HR"/>
        </w:rPr>
        <w:t xml:space="preserve"> </w:t>
      </w:r>
      <w:r w:rsidR="008F18A4">
        <w:rPr>
          <w:rFonts w:ascii="Arial" w:eastAsia="Times New Roman" w:hAnsi="Arial" w:cs="Arial"/>
          <w:lang w:eastAsia="hr-HR"/>
        </w:rPr>
        <w:t xml:space="preserve">Korisnik/krajnji </w:t>
      </w:r>
      <w:r w:rsidR="00694D60" w:rsidRPr="003271DC">
        <w:rPr>
          <w:rFonts w:ascii="Arial" w:eastAsia="Times New Roman" w:hAnsi="Arial" w:cs="Arial"/>
          <w:lang w:eastAsia="hr-HR"/>
        </w:rPr>
        <w:t xml:space="preserve">Kupac prilikom sklapanja </w:t>
      </w:r>
      <w:r w:rsidR="00E91E5B">
        <w:rPr>
          <w:rFonts w:ascii="Arial" w:eastAsia="Times New Roman" w:hAnsi="Arial" w:cs="Arial"/>
          <w:lang w:eastAsia="hr-HR"/>
        </w:rPr>
        <w:t>U</w:t>
      </w:r>
      <w:r w:rsidR="00694D60" w:rsidRPr="003271DC">
        <w:rPr>
          <w:rFonts w:ascii="Arial" w:eastAsia="Times New Roman" w:hAnsi="Arial" w:cs="Arial"/>
          <w:lang w:eastAsia="hr-HR"/>
        </w:rPr>
        <w:t xml:space="preserve">govora s </w:t>
      </w:r>
      <w:r w:rsidR="000237C7">
        <w:rPr>
          <w:rFonts w:ascii="Arial" w:eastAsia="Times New Roman" w:hAnsi="Arial" w:cs="Arial"/>
          <w:szCs w:val="24"/>
          <w:lang w:eastAsia="hr-HR"/>
        </w:rPr>
        <w:t>Ugovaratelj</w:t>
      </w:r>
      <w:r w:rsidR="00861F39">
        <w:rPr>
          <w:rFonts w:ascii="Arial" w:eastAsia="Times New Roman" w:hAnsi="Arial" w:cs="Arial"/>
          <w:szCs w:val="24"/>
          <w:lang w:eastAsia="hr-HR"/>
        </w:rPr>
        <w:t>em</w:t>
      </w:r>
      <w:r w:rsidR="000237C7">
        <w:rPr>
          <w:rFonts w:ascii="Arial" w:eastAsia="Times New Roman" w:hAnsi="Arial" w:cs="Arial"/>
          <w:szCs w:val="24"/>
          <w:lang w:eastAsia="hr-HR"/>
        </w:rPr>
        <w:t>/</w:t>
      </w:r>
      <w:r w:rsidR="000237C7" w:rsidRPr="003271DC">
        <w:rPr>
          <w:rFonts w:ascii="Arial" w:eastAsia="Times New Roman" w:hAnsi="Arial" w:cs="Arial"/>
          <w:lang w:eastAsia="hr-HR"/>
        </w:rPr>
        <w:t xml:space="preserve"> </w:t>
      </w:r>
      <w:r w:rsidR="00694D60" w:rsidRPr="003271DC">
        <w:rPr>
          <w:rFonts w:ascii="Arial" w:eastAsia="Times New Roman" w:hAnsi="Arial" w:cs="Arial"/>
          <w:lang w:eastAsia="hr-HR"/>
        </w:rPr>
        <w:t>Opskrbljivačem.</w:t>
      </w:r>
    </w:p>
    <w:p w14:paraId="23E93973" w14:textId="77777777" w:rsidR="003271DC" w:rsidRDefault="003271DC" w:rsidP="008E6556">
      <w:pPr>
        <w:spacing w:after="0" w:line="240" w:lineRule="auto"/>
        <w:jc w:val="both"/>
        <w:rPr>
          <w:rFonts w:ascii="Arial" w:eastAsia="Times New Roman" w:hAnsi="Arial" w:cs="Arial"/>
          <w:lang w:eastAsia="hr-HR"/>
        </w:rPr>
      </w:pPr>
    </w:p>
    <w:p w14:paraId="16B1E9EF" w14:textId="1D494BDC" w:rsidR="00E91E5B" w:rsidRPr="00E91E5B" w:rsidRDefault="00E91E5B" w:rsidP="00E91E5B">
      <w:pPr>
        <w:spacing w:after="0" w:line="240" w:lineRule="auto"/>
        <w:jc w:val="both"/>
        <w:rPr>
          <w:rFonts w:ascii="Arial" w:eastAsia="Times New Roman" w:hAnsi="Arial" w:cs="Arial"/>
          <w:lang w:eastAsia="hr-HR"/>
        </w:rPr>
      </w:pPr>
      <w:r w:rsidRPr="00E91E5B">
        <w:rPr>
          <w:rFonts w:ascii="Arial" w:eastAsia="Times New Roman" w:hAnsi="Arial" w:cs="Arial"/>
          <w:lang w:eastAsia="hr-HR"/>
        </w:rPr>
        <w:t>3)</w:t>
      </w:r>
      <w:r>
        <w:rPr>
          <w:rFonts w:ascii="Arial" w:eastAsia="Times New Roman" w:hAnsi="Arial" w:cs="Arial"/>
          <w:lang w:eastAsia="hr-HR"/>
        </w:rPr>
        <w:t xml:space="preserve"> </w:t>
      </w:r>
      <w:r w:rsidR="003271DC" w:rsidRPr="00E91E5B">
        <w:rPr>
          <w:rFonts w:ascii="Arial" w:eastAsia="Times New Roman" w:hAnsi="Arial" w:cs="Arial"/>
          <w:lang w:eastAsia="hr-HR"/>
        </w:rPr>
        <w:t xml:space="preserve">Obračun plina izvršit će </w:t>
      </w:r>
      <w:r w:rsidR="0098609B">
        <w:rPr>
          <w:rFonts w:ascii="Arial" w:eastAsia="Times New Roman" w:hAnsi="Arial" w:cs="Arial"/>
          <w:lang w:eastAsia="hr-HR"/>
        </w:rPr>
        <w:t>Ugovaratelj</w:t>
      </w:r>
      <w:r w:rsidR="003271DC" w:rsidRPr="00E91E5B">
        <w:rPr>
          <w:rFonts w:ascii="Arial" w:eastAsia="Times New Roman" w:hAnsi="Arial" w:cs="Arial"/>
          <w:lang w:eastAsia="hr-HR"/>
        </w:rPr>
        <w:t xml:space="preserve">/Opskrbljivač temeljem mjernih podataka koje će utvrditi operator distribucijskog sustava (ODS) na obračunskim mjernim mjestima, sukladno </w:t>
      </w:r>
      <w:r w:rsidRPr="00E91E5B">
        <w:rPr>
          <w:rFonts w:ascii="Arial" w:eastAsia="Times New Roman" w:hAnsi="Arial" w:cs="Arial"/>
          <w:lang w:eastAsia="hr-HR"/>
        </w:rPr>
        <w:t xml:space="preserve">važećim </w:t>
      </w:r>
      <w:r w:rsidR="003271DC" w:rsidRPr="00E91E5B">
        <w:rPr>
          <w:rFonts w:ascii="Arial" w:eastAsia="Times New Roman" w:hAnsi="Arial" w:cs="Arial"/>
          <w:lang w:eastAsia="hr-HR"/>
        </w:rPr>
        <w:t>Općim uvjetima opskrbe plinom i Mrežnim pravilima plinskog distribucijskog sust</w:t>
      </w:r>
      <w:r w:rsidR="00091867" w:rsidRPr="00E91E5B">
        <w:rPr>
          <w:rFonts w:ascii="Arial" w:eastAsia="Times New Roman" w:hAnsi="Arial" w:cs="Arial"/>
          <w:lang w:eastAsia="hr-HR"/>
        </w:rPr>
        <w:t>ava</w:t>
      </w:r>
      <w:r w:rsidR="003271DC" w:rsidRPr="00E91E5B">
        <w:rPr>
          <w:rFonts w:ascii="Arial" w:eastAsia="Times New Roman" w:hAnsi="Arial" w:cs="Arial"/>
          <w:lang w:eastAsia="hr-HR"/>
        </w:rPr>
        <w:t xml:space="preserve">. </w:t>
      </w:r>
    </w:p>
    <w:p w14:paraId="44ECD803" w14:textId="77777777" w:rsidR="00E91E5B" w:rsidRPr="00E91E5B" w:rsidRDefault="00E91E5B" w:rsidP="00E91E5B">
      <w:pPr>
        <w:spacing w:after="0" w:line="240" w:lineRule="auto"/>
        <w:jc w:val="both"/>
        <w:rPr>
          <w:rFonts w:ascii="Arial" w:eastAsia="Times New Roman" w:hAnsi="Arial" w:cs="Arial"/>
          <w:lang w:eastAsia="hr-HR"/>
        </w:rPr>
      </w:pPr>
    </w:p>
    <w:p w14:paraId="2A48204F" w14:textId="26732A43" w:rsidR="003271DC" w:rsidRPr="00E91E5B" w:rsidRDefault="00E91E5B" w:rsidP="00E91E5B">
      <w:pPr>
        <w:spacing w:after="0" w:line="240" w:lineRule="auto"/>
        <w:jc w:val="both"/>
        <w:rPr>
          <w:rFonts w:ascii="Arial" w:eastAsia="Times New Roman" w:hAnsi="Arial" w:cs="Arial"/>
          <w:lang w:eastAsia="hr-HR"/>
        </w:rPr>
      </w:pPr>
      <w:r w:rsidRPr="00E91E5B">
        <w:rPr>
          <w:rFonts w:ascii="Arial" w:eastAsia="Times New Roman" w:hAnsi="Arial" w:cs="Arial"/>
          <w:lang w:eastAsia="hr-HR"/>
        </w:rPr>
        <w:t>4)</w:t>
      </w:r>
      <w:r>
        <w:rPr>
          <w:rFonts w:ascii="Arial" w:eastAsia="Times New Roman" w:hAnsi="Arial" w:cs="Arial"/>
          <w:lang w:eastAsia="hr-HR"/>
        </w:rPr>
        <w:t xml:space="preserve"> </w:t>
      </w:r>
      <w:r w:rsidR="003271DC" w:rsidRPr="00E91E5B">
        <w:rPr>
          <w:rFonts w:ascii="Arial" w:eastAsia="Times New Roman" w:hAnsi="Arial" w:cs="Arial"/>
          <w:lang w:eastAsia="hr-HR"/>
        </w:rPr>
        <w:t xml:space="preserve">Obračunsko razdoblje za koje će </w:t>
      </w:r>
      <w:r w:rsidR="0098609B">
        <w:rPr>
          <w:rFonts w:ascii="Arial" w:eastAsia="Times New Roman" w:hAnsi="Arial" w:cs="Arial"/>
          <w:lang w:eastAsia="hr-HR"/>
        </w:rPr>
        <w:t>Ugovaratelj/</w:t>
      </w:r>
      <w:r w:rsidR="003271DC" w:rsidRPr="00E91E5B">
        <w:rPr>
          <w:rFonts w:ascii="Arial" w:eastAsia="Times New Roman" w:hAnsi="Arial" w:cs="Arial"/>
          <w:lang w:eastAsia="hr-HR"/>
        </w:rPr>
        <w:t>Opskrbljivač obračunavati količinu (energiju) isporučenog plina iznosi 30 +/- 3 dana</w:t>
      </w:r>
      <w:r w:rsidRPr="00E91E5B">
        <w:t xml:space="preserve"> </w:t>
      </w:r>
      <w:r w:rsidRPr="00E91E5B">
        <w:rPr>
          <w:rFonts w:ascii="Arial" w:eastAsia="Times New Roman" w:hAnsi="Arial" w:cs="Arial"/>
          <w:lang w:eastAsia="hr-HR"/>
        </w:rPr>
        <w:t xml:space="preserve">koje će </w:t>
      </w:r>
      <w:r w:rsidR="000237C7">
        <w:rPr>
          <w:rFonts w:ascii="Arial" w:eastAsia="Times New Roman" w:hAnsi="Arial" w:cs="Arial"/>
          <w:szCs w:val="24"/>
          <w:lang w:eastAsia="hr-HR"/>
        </w:rPr>
        <w:t>Ugovaratelj</w:t>
      </w:r>
      <w:r w:rsidR="000237C7" w:rsidRPr="00E91E5B">
        <w:rPr>
          <w:rFonts w:ascii="Arial" w:eastAsia="Times New Roman" w:hAnsi="Arial" w:cs="Arial"/>
          <w:lang w:eastAsia="hr-HR"/>
        </w:rPr>
        <w:t xml:space="preserve"> </w:t>
      </w:r>
      <w:r w:rsidRPr="00E91E5B">
        <w:rPr>
          <w:rFonts w:ascii="Arial" w:eastAsia="Times New Roman" w:hAnsi="Arial" w:cs="Arial"/>
          <w:lang w:eastAsia="hr-HR"/>
        </w:rPr>
        <w:t>/Opskrbljivač navesti na računu</w:t>
      </w:r>
      <w:r w:rsidR="003271DC" w:rsidRPr="00E91E5B">
        <w:rPr>
          <w:rFonts w:ascii="Arial" w:eastAsia="Times New Roman" w:hAnsi="Arial" w:cs="Arial"/>
          <w:lang w:eastAsia="hr-HR"/>
        </w:rPr>
        <w:t xml:space="preserve">. </w:t>
      </w:r>
    </w:p>
    <w:p w14:paraId="78DA86EE" w14:textId="77777777" w:rsidR="003271DC" w:rsidRPr="008E6556" w:rsidRDefault="003271DC" w:rsidP="008E6556">
      <w:pPr>
        <w:spacing w:after="0" w:line="240" w:lineRule="auto"/>
        <w:jc w:val="both"/>
        <w:rPr>
          <w:rFonts w:ascii="Arial" w:eastAsia="Times New Roman" w:hAnsi="Arial" w:cs="Arial"/>
          <w:lang w:eastAsia="hr-HR"/>
        </w:rPr>
      </w:pPr>
    </w:p>
    <w:p w14:paraId="2C0C3D95" w14:textId="127CB127" w:rsidR="003271DC" w:rsidRPr="008E6556" w:rsidRDefault="005821BA" w:rsidP="008E6556">
      <w:pPr>
        <w:spacing w:after="0" w:line="240" w:lineRule="auto"/>
        <w:jc w:val="both"/>
        <w:rPr>
          <w:rFonts w:ascii="Arial" w:eastAsia="Times New Roman" w:hAnsi="Arial" w:cs="Arial"/>
          <w:lang w:eastAsia="hr-HR"/>
        </w:rPr>
      </w:pPr>
      <w:r>
        <w:rPr>
          <w:rFonts w:ascii="Arial" w:eastAsia="Times New Roman" w:hAnsi="Arial" w:cs="Arial"/>
          <w:lang w:eastAsia="hr-HR"/>
        </w:rPr>
        <w:t>5</w:t>
      </w:r>
      <w:r w:rsidR="008E6556">
        <w:rPr>
          <w:rFonts w:ascii="Arial" w:eastAsia="Times New Roman" w:hAnsi="Arial" w:cs="Arial"/>
          <w:lang w:eastAsia="hr-HR"/>
        </w:rPr>
        <w:t xml:space="preserve">) </w:t>
      </w:r>
      <w:r w:rsidR="00086ED6">
        <w:rPr>
          <w:rFonts w:ascii="Arial" w:eastAsia="Times New Roman" w:hAnsi="Arial" w:cs="Arial"/>
          <w:lang w:eastAsia="hr-HR"/>
        </w:rPr>
        <w:t xml:space="preserve">Korisnik/krajnji </w:t>
      </w:r>
      <w:r w:rsidR="003271DC" w:rsidRPr="008E6556">
        <w:rPr>
          <w:rFonts w:ascii="Arial" w:eastAsia="Times New Roman" w:hAnsi="Arial" w:cs="Arial"/>
          <w:lang w:eastAsia="hr-HR"/>
        </w:rPr>
        <w:t xml:space="preserve">Kupac </w:t>
      </w:r>
      <w:r w:rsidR="005966C0">
        <w:rPr>
          <w:rFonts w:ascii="Arial" w:eastAsia="Times New Roman" w:hAnsi="Arial" w:cs="Arial"/>
          <w:lang w:eastAsia="hr-HR"/>
        </w:rPr>
        <w:t>dužan je</w:t>
      </w:r>
      <w:r w:rsidR="003271DC" w:rsidRPr="008E6556">
        <w:rPr>
          <w:rFonts w:ascii="Arial" w:eastAsia="Times New Roman" w:hAnsi="Arial" w:cs="Arial"/>
          <w:lang w:eastAsia="hr-HR"/>
        </w:rPr>
        <w:t xml:space="preserve"> omogućiti operatoru distribucijskog sustava nesmetan i neograničen pristup obračunskom mjernom mjestu radi očitanja izmjerenih podataka.</w:t>
      </w:r>
    </w:p>
    <w:p w14:paraId="1A9F6508" w14:textId="77777777" w:rsidR="003271DC" w:rsidRPr="008E6556" w:rsidRDefault="003271DC" w:rsidP="008E6556">
      <w:pPr>
        <w:spacing w:after="0" w:line="240" w:lineRule="auto"/>
        <w:jc w:val="both"/>
        <w:rPr>
          <w:rFonts w:ascii="Arial" w:eastAsia="Times New Roman" w:hAnsi="Arial" w:cs="Arial"/>
          <w:lang w:eastAsia="hr-HR"/>
        </w:rPr>
      </w:pPr>
    </w:p>
    <w:p w14:paraId="778E453F" w14:textId="6A996D26" w:rsidR="003271DC" w:rsidRPr="008E6556" w:rsidRDefault="005821BA" w:rsidP="008E6556">
      <w:pPr>
        <w:spacing w:after="0" w:line="240" w:lineRule="auto"/>
        <w:jc w:val="both"/>
        <w:rPr>
          <w:rFonts w:ascii="Arial" w:eastAsia="Times New Roman" w:hAnsi="Arial" w:cs="Arial"/>
          <w:lang w:eastAsia="hr-HR"/>
        </w:rPr>
      </w:pPr>
      <w:r>
        <w:rPr>
          <w:rFonts w:ascii="Arial" w:eastAsia="Times New Roman" w:hAnsi="Arial" w:cs="Arial"/>
          <w:lang w:eastAsia="hr-HR"/>
        </w:rPr>
        <w:t>6</w:t>
      </w:r>
      <w:r w:rsidR="008E6556">
        <w:rPr>
          <w:rFonts w:ascii="Arial" w:eastAsia="Times New Roman" w:hAnsi="Arial" w:cs="Arial"/>
          <w:lang w:eastAsia="hr-HR"/>
        </w:rPr>
        <w:t xml:space="preserve">) </w:t>
      </w:r>
      <w:r w:rsidR="003271DC" w:rsidRPr="008E6556">
        <w:rPr>
          <w:rFonts w:ascii="Arial" w:eastAsia="Times New Roman" w:hAnsi="Arial" w:cs="Arial"/>
          <w:lang w:eastAsia="hr-HR"/>
        </w:rPr>
        <w:t xml:space="preserve">Kada se ustanovi da je registriranje potrošnje plina </w:t>
      </w:r>
      <w:r w:rsidR="00086ED6">
        <w:rPr>
          <w:rFonts w:ascii="Arial" w:eastAsia="Times New Roman" w:hAnsi="Arial" w:cs="Arial"/>
          <w:lang w:eastAsia="hr-HR"/>
        </w:rPr>
        <w:t>Korisnika/</w:t>
      </w:r>
      <w:r w:rsidR="003271DC" w:rsidRPr="008E6556">
        <w:rPr>
          <w:rFonts w:ascii="Arial" w:eastAsia="Times New Roman" w:hAnsi="Arial" w:cs="Arial"/>
          <w:lang w:eastAsia="hr-HR"/>
        </w:rPr>
        <w:t xml:space="preserve">krajnjeg </w:t>
      </w:r>
      <w:r w:rsidR="00B136AF">
        <w:rPr>
          <w:rFonts w:ascii="Arial" w:eastAsia="Times New Roman" w:hAnsi="Arial" w:cs="Arial"/>
          <w:lang w:eastAsia="hr-HR"/>
        </w:rPr>
        <w:t>K</w:t>
      </w:r>
      <w:r w:rsidR="003271DC" w:rsidRPr="008E6556">
        <w:rPr>
          <w:rFonts w:ascii="Arial" w:eastAsia="Times New Roman" w:hAnsi="Arial" w:cs="Arial"/>
          <w:lang w:eastAsia="hr-HR"/>
        </w:rPr>
        <w:t>upca bilo nepravilno i u slučaju nepredviđene blokade, odnosno neispravnosti brojila ili korektora, obračun potrošnje plina izvršit će se na temelju procjene potrošnje plina utvrđene prema odgovarajućem prethodnom obračunskom razdoblju potrošnje plina</w:t>
      </w:r>
      <w:r w:rsidR="005E0DC4" w:rsidRPr="008E6556">
        <w:rPr>
          <w:rFonts w:ascii="Arial" w:eastAsia="Times New Roman" w:hAnsi="Arial" w:cs="Arial"/>
          <w:lang w:eastAsia="hr-HR"/>
        </w:rPr>
        <w:t>.</w:t>
      </w:r>
    </w:p>
    <w:p w14:paraId="09AC2012" w14:textId="7D3D507D" w:rsidR="003271DC" w:rsidRPr="008E6556" w:rsidRDefault="003271DC" w:rsidP="003271DC">
      <w:pPr>
        <w:spacing w:after="0" w:line="240" w:lineRule="auto"/>
        <w:jc w:val="both"/>
        <w:rPr>
          <w:rFonts w:ascii="Arial" w:eastAsia="Times New Roman" w:hAnsi="Arial" w:cs="Arial"/>
          <w:lang w:eastAsia="hr-HR"/>
        </w:rPr>
      </w:pPr>
    </w:p>
    <w:p w14:paraId="3BEDF3BB" w14:textId="08F62512" w:rsidR="003271DC" w:rsidRPr="003271DC" w:rsidRDefault="005821BA" w:rsidP="008E6556">
      <w:pPr>
        <w:spacing w:after="0" w:line="240" w:lineRule="auto"/>
        <w:jc w:val="both"/>
        <w:rPr>
          <w:rFonts w:ascii="Arial" w:eastAsia="Times New Roman" w:hAnsi="Arial" w:cs="Arial"/>
          <w:lang w:eastAsia="hr-HR"/>
        </w:rPr>
      </w:pPr>
      <w:r>
        <w:rPr>
          <w:rFonts w:ascii="Arial" w:eastAsia="Times New Roman" w:hAnsi="Arial" w:cs="Arial"/>
          <w:lang w:eastAsia="hr-HR"/>
        </w:rPr>
        <w:t>7</w:t>
      </w:r>
      <w:r w:rsidR="008E6556">
        <w:rPr>
          <w:rFonts w:ascii="Arial" w:eastAsia="Times New Roman" w:hAnsi="Arial" w:cs="Arial"/>
          <w:lang w:eastAsia="hr-HR"/>
        </w:rPr>
        <w:t xml:space="preserve">) </w:t>
      </w:r>
      <w:r w:rsidR="003271DC">
        <w:rPr>
          <w:rFonts w:ascii="Arial" w:eastAsia="Times New Roman" w:hAnsi="Arial" w:cs="Arial"/>
          <w:lang w:eastAsia="hr-HR"/>
        </w:rPr>
        <w:t xml:space="preserve">Odgovorna osoba na strani </w:t>
      </w:r>
      <w:r w:rsidR="00086ED6">
        <w:rPr>
          <w:rFonts w:ascii="Arial" w:eastAsia="Times New Roman" w:hAnsi="Arial" w:cs="Arial"/>
          <w:lang w:eastAsia="hr-HR"/>
        </w:rPr>
        <w:t xml:space="preserve">Korisnika/krajnjeg </w:t>
      </w:r>
      <w:r w:rsidR="003271DC">
        <w:rPr>
          <w:rFonts w:ascii="Arial" w:eastAsia="Times New Roman" w:hAnsi="Arial" w:cs="Arial"/>
          <w:lang w:eastAsia="hr-HR"/>
        </w:rPr>
        <w:t>Kupca za potrebe mjesečnih očitanja je:_____________</w:t>
      </w:r>
      <w:r w:rsidR="008E6556">
        <w:rPr>
          <w:rFonts w:ascii="Arial" w:eastAsia="Times New Roman" w:hAnsi="Arial" w:cs="Arial"/>
          <w:lang w:eastAsia="hr-HR"/>
        </w:rPr>
        <w:t>__</w:t>
      </w:r>
      <w:r w:rsidR="002348D7">
        <w:rPr>
          <w:rFonts w:ascii="Arial" w:eastAsia="Times New Roman" w:hAnsi="Arial" w:cs="Arial"/>
          <w:lang w:eastAsia="hr-HR"/>
        </w:rPr>
        <w:t>______</w:t>
      </w:r>
      <w:r w:rsidR="008E6556">
        <w:rPr>
          <w:rFonts w:ascii="Arial" w:eastAsia="Times New Roman" w:hAnsi="Arial" w:cs="Arial"/>
          <w:lang w:eastAsia="hr-HR"/>
        </w:rPr>
        <w:t>.</w:t>
      </w:r>
    </w:p>
    <w:p w14:paraId="37075B78" w14:textId="16F35B94" w:rsidR="00694D60" w:rsidRPr="00694D60" w:rsidRDefault="00694D60" w:rsidP="00694D60">
      <w:pPr>
        <w:spacing w:after="0" w:line="240" w:lineRule="auto"/>
        <w:jc w:val="both"/>
        <w:rPr>
          <w:rFonts w:ascii="Arial" w:eastAsia="Times New Roman" w:hAnsi="Arial" w:cs="Times New Roman"/>
          <w:szCs w:val="24"/>
          <w:lang w:eastAsia="hr-HR"/>
        </w:rPr>
      </w:pPr>
    </w:p>
    <w:p w14:paraId="304CD992" w14:textId="7DD258F3" w:rsidR="00694D60" w:rsidRPr="00694D60" w:rsidRDefault="005821BA" w:rsidP="00694D60">
      <w:pPr>
        <w:spacing w:after="0" w:line="240" w:lineRule="auto"/>
        <w:jc w:val="both"/>
        <w:rPr>
          <w:rFonts w:ascii="Arial" w:eastAsia="Times New Roman" w:hAnsi="Arial" w:cs="Times New Roman"/>
          <w:szCs w:val="24"/>
          <w:lang w:eastAsia="hr-HR"/>
        </w:rPr>
      </w:pPr>
      <w:r>
        <w:rPr>
          <w:rFonts w:ascii="Arial" w:eastAsia="Times New Roman" w:hAnsi="Arial" w:cs="Times New Roman"/>
          <w:szCs w:val="24"/>
          <w:lang w:eastAsia="hr-HR"/>
        </w:rPr>
        <w:t>8</w:t>
      </w:r>
      <w:r w:rsidR="00694D60" w:rsidRPr="00694D60">
        <w:rPr>
          <w:rFonts w:ascii="Arial" w:eastAsia="Times New Roman" w:hAnsi="Arial" w:cs="Times New Roman"/>
          <w:szCs w:val="24"/>
          <w:lang w:eastAsia="hr-HR"/>
        </w:rPr>
        <w:t>) Izdani</w:t>
      </w:r>
      <w:r w:rsidR="00694D60">
        <w:rPr>
          <w:rFonts w:ascii="Arial" w:eastAsia="Times New Roman" w:hAnsi="Arial" w:cs="Times New Roman"/>
          <w:szCs w:val="24"/>
          <w:lang w:eastAsia="hr-HR"/>
        </w:rPr>
        <w:t xml:space="preserve"> račun</w:t>
      </w:r>
      <w:r w:rsidR="00694D60" w:rsidRPr="00694D60">
        <w:rPr>
          <w:rFonts w:ascii="Arial" w:eastAsia="Times New Roman" w:hAnsi="Arial" w:cs="Times New Roman"/>
          <w:szCs w:val="24"/>
          <w:lang w:eastAsia="hr-HR"/>
        </w:rPr>
        <w:t xml:space="preserve"> mora sadržavati sve podatke sukladno Općim uvjetima opskrbe plinom.</w:t>
      </w:r>
    </w:p>
    <w:p w14:paraId="0F437AC0" w14:textId="77777777" w:rsidR="00694D60" w:rsidRPr="00694D60" w:rsidRDefault="00694D60" w:rsidP="00694D60">
      <w:pPr>
        <w:spacing w:after="0" w:line="240" w:lineRule="auto"/>
        <w:jc w:val="both"/>
        <w:rPr>
          <w:rFonts w:ascii="Arial" w:eastAsia="Times New Roman" w:hAnsi="Arial" w:cs="Arial"/>
          <w:lang w:eastAsia="hr-HR"/>
        </w:rPr>
      </w:pPr>
    </w:p>
    <w:p w14:paraId="2AC8E0E2" w14:textId="28693C4F" w:rsidR="00694D60" w:rsidRPr="00694D60" w:rsidRDefault="005821BA" w:rsidP="00694D60">
      <w:pPr>
        <w:spacing w:after="0" w:line="240" w:lineRule="auto"/>
        <w:jc w:val="both"/>
        <w:rPr>
          <w:rFonts w:ascii="Arial" w:eastAsia="Times New Roman" w:hAnsi="Arial" w:cs="Arial"/>
          <w:lang w:eastAsia="hr-HR"/>
        </w:rPr>
      </w:pPr>
      <w:r>
        <w:rPr>
          <w:rFonts w:ascii="Arial" w:eastAsia="Times New Roman" w:hAnsi="Arial" w:cs="Arial"/>
          <w:lang w:eastAsia="hr-HR"/>
        </w:rPr>
        <w:t>9</w:t>
      </w:r>
      <w:r w:rsidR="00694D60" w:rsidRPr="00694D60">
        <w:rPr>
          <w:rFonts w:ascii="Arial" w:eastAsia="Times New Roman" w:hAnsi="Arial" w:cs="Arial"/>
          <w:lang w:eastAsia="hr-HR"/>
        </w:rPr>
        <w:t xml:space="preserve">) Predujam je isključen, kao i traženje sredstava osiguranja plaćanja od strane </w:t>
      </w:r>
      <w:r w:rsidR="000237C7">
        <w:rPr>
          <w:rFonts w:ascii="Arial" w:eastAsia="Times New Roman" w:hAnsi="Arial" w:cs="Arial"/>
          <w:szCs w:val="24"/>
          <w:lang w:eastAsia="hr-HR"/>
        </w:rPr>
        <w:t>Ugovaratelj</w:t>
      </w:r>
      <w:r w:rsidR="008E6E9C">
        <w:rPr>
          <w:rFonts w:ascii="Arial" w:eastAsia="Times New Roman" w:hAnsi="Arial" w:cs="Arial"/>
          <w:szCs w:val="24"/>
          <w:lang w:eastAsia="hr-HR"/>
        </w:rPr>
        <w:t>a</w:t>
      </w:r>
      <w:r w:rsidR="000237C7" w:rsidRPr="00694D60">
        <w:rPr>
          <w:rFonts w:ascii="Arial" w:eastAsia="Times New Roman" w:hAnsi="Arial" w:cs="Arial"/>
          <w:lang w:eastAsia="hr-HR"/>
        </w:rPr>
        <w:t xml:space="preserve"> </w:t>
      </w:r>
      <w:r w:rsidR="00694D60" w:rsidRPr="00694D60">
        <w:rPr>
          <w:rFonts w:ascii="Arial" w:eastAsia="Times New Roman" w:hAnsi="Arial" w:cs="Arial"/>
          <w:lang w:eastAsia="hr-HR"/>
        </w:rPr>
        <w:t xml:space="preserve">/Opskrbljivača. </w:t>
      </w:r>
    </w:p>
    <w:p w14:paraId="7767FC5D" w14:textId="77777777" w:rsidR="00694D60" w:rsidRPr="00694D60" w:rsidRDefault="00694D60" w:rsidP="00694D60">
      <w:pPr>
        <w:spacing w:after="0" w:line="240" w:lineRule="auto"/>
        <w:jc w:val="both"/>
        <w:rPr>
          <w:rFonts w:ascii="Arial" w:eastAsia="Times New Roman" w:hAnsi="Arial" w:cs="Arial"/>
          <w:lang w:eastAsia="hr-HR"/>
        </w:rPr>
      </w:pPr>
    </w:p>
    <w:p w14:paraId="575F9427" w14:textId="6C3B88DB" w:rsidR="008D0378" w:rsidRDefault="005821BA" w:rsidP="00E655E6">
      <w:pPr>
        <w:spacing w:after="0" w:line="240" w:lineRule="auto"/>
        <w:jc w:val="both"/>
        <w:rPr>
          <w:rFonts w:ascii="Arial" w:eastAsia="Times New Roman" w:hAnsi="Arial" w:cs="Arial"/>
          <w:lang w:eastAsia="hr-HR"/>
        </w:rPr>
      </w:pPr>
      <w:r>
        <w:rPr>
          <w:rFonts w:ascii="Arial" w:eastAsia="Times New Roman" w:hAnsi="Arial" w:cs="Arial"/>
          <w:lang w:eastAsia="hr-HR"/>
        </w:rPr>
        <w:t>10</w:t>
      </w:r>
      <w:r w:rsidR="00694D60" w:rsidRPr="00694D60">
        <w:rPr>
          <w:rFonts w:ascii="Arial" w:eastAsia="Times New Roman" w:hAnsi="Arial" w:cs="Arial"/>
          <w:lang w:eastAsia="hr-HR"/>
        </w:rPr>
        <w:t>)</w:t>
      </w:r>
      <w:r w:rsidR="00694D60">
        <w:rPr>
          <w:rFonts w:ascii="Arial" w:eastAsia="Times New Roman" w:hAnsi="Arial" w:cs="Arial"/>
          <w:lang w:eastAsia="hr-HR"/>
        </w:rPr>
        <w:t xml:space="preserve"> </w:t>
      </w:r>
      <w:r w:rsidR="00694D60" w:rsidRPr="00694D60">
        <w:rPr>
          <w:rFonts w:ascii="Arial" w:eastAsia="Times New Roman" w:hAnsi="Arial" w:cs="Arial"/>
          <w:lang w:eastAsia="hr-HR"/>
        </w:rPr>
        <w:t xml:space="preserve">Na zakašnjele uplate </w:t>
      </w:r>
      <w:r w:rsidR="00086ED6">
        <w:rPr>
          <w:rFonts w:ascii="Arial" w:eastAsia="Times New Roman" w:hAnsi="Arial" w:cs="Arial"/>
          <w:lang w:eastAsia="hr-HR"/>
        </w:rPr>
        <w:t xml:space="preserve">Korisnika/krajnjeg </w:t>
      </w:r>
      <w:r w:rsidR="008E6556">
        <w:rPr>
          <w:rFonts w:ascii="Arial" w:eastAsia="Times New Roman" w:hAnsi="Arial" w:cs="Arial"/>
          <w:lang w:eastAsia="hr-HR"/>
        </w:rPr>
        <w:t>Kup</w:t>
      </w:r>
      <w:r w:rsidR="008E6556" w:rsidRPr="00694D60">
        <w:rPr>
          <w:rFonts w:ascii="Arial" w:eastAsia="Times New Roman" w:hAnsi="Arial" w:cs="Arial"/>
          <w:lang w:eastAsia="hr-HR"/>
        </w:rPr>
        <w:t>c</w:t>
      </w:r>
      <w:r w:rsidR="008E6556">
        <w:rPr>
          <w:rFonts w:ascii="Arial" w:eastAsia="Times New Roman" w:hAnsi="Arial" w:cs="Arial"/>
          <w:lang w:eastAsia="hr-HR"/>
        </w:rPr>
        <w:t>a,</w:t>
      </w:r>
      <w:r w:rsidR="008E6556" w:rsidRPr="00694D60">
        <w:rPr>
          <w:rFonts w:ascii="Arial" w:eastAsia="Times New Roman" w:hAnsi="Arial" w:cs="Arial"/>
          <w:lang w:eastAsia="hr-HR"/>
        </w:rPr>
        <w:t xml:space="preserve"> </w:t>
      </w:r>
      <w:r w:rsidR="000237C7">
        <w:rPr>
          <w:rFonts w:ascii="Arial" w:eastAsia="Times New Roman" w:hAnsi="Arial" w:cs="Arial"/>
          <w:szCs w:val="24"/>
          <w:lang w:eastAsia="hr-HR"/>
        </w:rPr>
        <w:t>Ugovaratelj</w:t>
      </w:r>
      <w:r w:rsidR="000237C7">
        <w:rPr>
          <w:rFonts w:ascii="Arial" w:eastAsia="Times New Roman" w:hAnsi="Arial" w:cs="Arial"/>
          <w:lang w:eastAsia="hr-HR"/>
        </w:rPr>
        <w:t xml:space="preserve"> </w:t>
      </w:r>
      <w:r w:rsidR="008E6556">
        <w:rPr>
          <w:rFonts w:ascii="Arial" w:eastAsia="Times New Roman" w:hAnsi="Arial" w:cs="Arial"/>
          <w:lang w:eastAsia="hr-HR"/>
        </w:rPr>
        <w:t>/Opskrbljivač</w:t>
      </w:r>
      <w:r w:rsidR="00694D60" w:rsidRPr="00694D60">
        <w:rPr>
          <w:rFonts w:ascii="Arial" w:eastAsia="Times New Roman" w:hAnsi="Arial" w:cs="Arial"/>
          <w:lang w:eastAsia="hr-HR"/>
        </w:rPr>
        <w:t xml:space="preserve"> ima pravo obračunati zakonsku zateznu kamatu. U slučaju slanja opomena </w:t>
      </w:r>
      <w:r w:rsidR="00E74CBD">
        <w:rPr>
          <w:rFonts w:ascii="Arial" w:eastAsia="Times New Roman" w:hAnsi="Arial" w:cs="Arial"/>
          <w:lang w:eastAsia="hr-HR"/>
        </w:rPr>
        <w:t>Ugovaratelj</w:t>
      </w:r>
      <w:r w:rsidR="008E6556">
        <w:rPr>
          <w:rFonts w:ascii="Arial" w:eastAsia="Times New Roman" w:hAnsi="Arial" w:cs="Arial"/>
          <w:lang w:eastAsia="hr-HR"/>
        </w:rPr>
        <w:t>/Opskrbljivač</w:t>
      </w:r>
      <w:r w:rsidR="00694D60" w:rsidRPr="00694D60">
        <w:rPr>
          <w:rFonts w:ascii="Arial" w:eastAsia="Times New Roman" w:hAnsi="Arial" w:cs="Arial"/>
          <w:lang w:eastAsia="hr-HR"/>
        </w:rPr>
        <w:t xml:space="preserve"> nema pravo na naplatu troškova opomena.</w:t>
      </w:r>
      <w:r w:rsidR="0038684E" w:rsidRPr="00B65A18">
        <w:rPr>
          <w:rFonts w:ascii="Arial" w:eastAsia="Times New Roman" w:hAnsi="Arial" w:cs="Arial"/>
          <w:lang w:eastAsia="hr-HR"/>
        </w:rPr>
        <w:t xml:space="preserve">   </w:t>
      </w:r>
    </w:p>
    <w:p w14:paraId="7654DA81" w14:textId="3342B270" w:rsidR="00E655E6" w:rsidRDefault="00E655E6" w:rsidP="00E655E6">
      <w:pPr>
        <w:spacing w:after="0" w:line="240" w:lineRule="auto"/>
        <w:jc w:val="both"/>
        <w:rPr>
          <w:rFonts w:ascii="Arial" w:eastAsia="Times New Roman" w:hAnsi="Arial" w:cs="Arial"/>
          <w:lang w:eastAsia="hr-HR"/>
        </w:rPr>
      </w:pPr>
    </w:p>
    <w:p w14:paraId="482182E5" w14:textId="77777777" w:rsidR="008C2A3B" w:rsidRDefault="008C2A3B" w:rsidP="00E655E6">
      <w:pPr>
        <w:spacing w:after="0" w:line="240" w:lineRule="auto"/>
        <w:jc w:val="both"/>
        <w:rPr>
          <w:rFonts w:ascii="Arial" w:eastAsia="Times New Roman" w:hAnsi="Arial" w:cs="Arial"/>
          <w:lang w:eastAsia="hr-HR"/>
        </w:rPr>
      </w:pPr>
    </w:p>
    <w:p w14:paraId="32D26975" w14:textId="77777777" w:rsidR="00E655E6" w:rsidRPr="00E655E6" w:rsidRDefault="00E655E6" w:rsidP="00E655E6">
      <w:pPr>
        <w:spacing w:after="0" w:line="240" w:lineRule="auto"/>
        <w:jc w:val="center"/>
        <w:rPr>
          <w:rFonts w:ascii="Arial" w:eastAsia="Times New Roman" w:hAnsi="Arial" w:cs="Arial"/>
          <w:color w:val="000000"/>
          <w:lang w:eastAsia="hr-HR"/>
        </w:rPr>
      </w:pPr>
      <w:r w:rsidRPr="00E655E6">
        <w:rPr>
          <w:rFonts w:ascii="Arial" w:eastAsia="Times New Roman" w:hAnsi="Arial" w:cs="Arial"/>
          <w:color w:val="000000"/>
          <w:lang w:eastAsia="hr-HR"/>
        </w:rPr>
        <w:t>ROK RJEŠAVANJA PRIGOVORA</w:t>
      </w:r>
    </w:p>
    <w:p w14:paraId="4D24743C" w14:textId="77777777" w:rsidR="00E655E6" w:rsidRPr="00E655E6" w:rsidRDefault="00E655E6" w:rsidP="00E655E6">
      <w:pPr>
        <w:spacing w:after="0" w:line="240" w:lineRule="auto"/>
        <w:jc w:val="center"/>
        <w:rPr>
          <w:rFonts w:ascii="Arial" w:eastAsia="Times New Roman" w:hAnsi="Arial" w:cs="Arial"/>
          <w:color w:val="000000"/>
          <w:lang w:eastAsia="hr-HR"/>
        </w:rPr>
      </w:pPr>
    </w:p>
    <w:p w14:paraId="0A8C0D9F" w14:textId="77777777" w:rsidR="00E655E6" w:rsidRPr="00E655E6" w:rsidRDefault="00E655E6" w:rsidP="00E655E6">
      <w:pPr>
        <w:spacing w:after="0" w:line="240" w:lineRule="auto"/>
        <w:jc w:val="center"/>
        <w:rPr>
          <w:rFonts w:ascii="Arial" w:eastAsia="Times New Roman" w:hAnsi="Arial" w:cs="Arial"/>
          <w:color w:val="000000"/>
          <w:lang w:eastAsia="hr-HR"/>
        </w:rPr>
      </w:pPr>
      <w:r w:rsidRPr="00E655E6">
        <w:rPr>
          <w:rFonts w:ascii="Arial" w:eastAsia="Times New Roman" w:hAnsi="Arial" w:cs="Arial"/>
          <w:color w:val="000000"/>
          <w:lang w:eastAsia="hr-HR"/>
        </w:rPr>
        <w:t>Članak 6.</w:t>
      </w:r>
    </w:p>
    <w:p w14:paraId="39F34ED9" w14:textId="77777777" w:rsidR="00E655E6" w:rsidRPr="00E655E6" w:rsidRDefault="00E655E6" w:rsidP="00E655E6">
      <w:pPr>
        <w:spacing w:after="0" w:line="240" w:lineRule="auto"/>
        <w:jc w:val="both"/>
        <w:rPr>
          <w:rFonts w:ascii="Arial" w:eastAsia="Times New Roman" w:hAnsi="Arial" w:cs="Arial"/>
          <w:color w:val="000000"/>
          <w:lang w:eastAsia="hr-HR"/>
        </w:rPr>
      </w:pPr>
    </w:p>
    <w:p w14:paraId="4624BC9D" w14:textId="1969F6AA" w:rsidR="00E655E6" w:rsidRPr="00E655E6" w:rsidRDefault="00E655E6" w:rsidP="00E655E6">
      <w:pPr>
        <w:spacing w:after="0" w:line="240" w:lineRule="auto"/>
        <w:jc w:val="both"/>
        <w:rPr>
          <w:rFonts w:ascii="Arial" w:eastAsia="Times New Roman" w:hAnsi="Arial" w:cs="Arial"/>
          <w:color w:val="000000"/>
          <w:lang w:eastAsia="hr-HR"/>
        </w:rPr>
      </w:pPr>
      <w:r w:rsidRPr="00E655E6">
        <w:rPr>
          <w:rFonts w:ascii="Arial" w:eastAsia="Times New Roman" w:hAnsi="Arial" w:cs="Arial"/>
          <w:color w:val="000000"/>
          <w:lang w:eastAsia="hr-HR"/>
        </w:rPr>
        <w:t xml:space="preserve">1) </w:t>
      </w:r>
      <w:r w:rsidR="000237C7">
        <w:rPr>
          <w:rFonts w:ascii="Arial" w:eastAsia="Times New Roman" w:hAnsi="Arial" w:cs="Arial"/>
          <w:szCs w:val="24"/>
          <w:lang w:eastAsia="hr-HR"/>
        </w:rPr>
        <w:t>Ugovaratelj</w:t>
      </w:r>
      <w:r w:rsidR="000237C7" w:rsidRPr="00E655E6">
        <w:rPr>
          <w:rFonts w:ascii="Arial" w:eastAsia="Times New Roman" w:hAnsi="Arial" w:cs="Arial"/>
          <w:color w:val="000000"/>
          <w:lang w:eastAsia="hr-HR"/>
        </w:rPr>
        <w:t xml:space="preserve"> </w:t>
      </w:r>
      <w:r w:rsidRPr="00E655E6">
        <w:rPr>
          <w:rFonts w:ascii="Arial" w:eastAsia="Times New Roman" w:hAnsi="Arial" w:cs="Arial"/>
          <w:color w:val="000000"/>
          <w:lang w:eastAsia="hr-HR"/>
        </w:rPr>
        <w:t xml:space="preserve">/Opskrbljivač dužan je u roku 5 dana odlučiti o prigovoru </w:t>
      </w:r>
      <w:r w:rsidR="00E013EB">
        <w:rPr>
          <w:rFonts w:ascii="Arial" w:eastAsia="Times New Roman" w:hAnsi="Arial" w:cs="Arial"/>
          <w:color w:val="000000"/>
          <w:lang w:eastAsia="hr-HR"/>
        </w:rPr>
        <w:t xml:space="preserve">Korisnika/krajnjeg </w:t>
      </w:r>
      <w:r w:rsidRPr="00E655E6">
        <w:rPr>
          <w:rFonts w:ascii="Arial" w:eastAsia="Times New Roman" w:hAnsi="Arial" w:cs="Arial"/>
          <w:color w:val="000000"/>
          <w:lang w:eastAsia="hr-HR"/>
        </w:rPr>
        <w:t>Kupca.</w:t>
      </w:r>
    </w:p>
    <w:p w14:paraId="0A64AE74" w14:textId="77777777" w:rsidR="00E655E6" w:rsidRPr="00E655E6" w:rsidRDefault="00E655E6" w:rsidP="00E655E6">
      <w:pPr>
        <w:spacing w:after="0" w:line="240" w:lineRule="auto"/>
        <w:jc w:val="both"/>
        <w:rPr>
          <w:rFonts w:ascii="Arial" w:eastAsia="Times New Roman" w:hAnsi="Arial" w:cs="Arial"/>
          <w:color w:val="000000"/>
          <w:lang w:eastAsia="hr-HR"/>
        </w:rPr>
      </w:pPr>
    </w:p>
    <w:p w14:paraId="53853C55" w14:textId="1AA068B5" w:rsidR="00E655E6" w:rsidRPr="00E655E6" w:rsidRDefault="00E655E6" w:rsidP="00E655E6">
      <w:pPr>
        <w:spacing w:after="0" w:line="240" w:lineRule="auto"/>
        <w:jc w:val="both"/>
        <w:rPr>
          <w:rFonts w:ascii="Arial" w:eastAsia="Times New Roman" w:hAnsi="Arial" w:cs="Arial"/>
          <w:color w:val="000000"/>
          <w:lang w:eastAsia="hr-HR"/>
        </w:rPr>
      </w:pPr>
      <w:r w:rsidRPr="00E655E6">
        <w:rPr>
          <w:rFonts w:ascii="Arial" w:eastAsia="Times New Roman" w:hAnsi="Arial" w:cs="Arial"/>
          <w:color w:val="000000"/>
          <w:lang w:eastAsia="hr-HR"/>
        </w:rPr>
        <w:t xml:space="preserve">2) Rok rješavanja prigovora računa se od dana izjavljivanja prigovora </w:t>
      </w:r>
      <w:r w:rsidR="00300786">
        <w:rPr>
          <w:rFonts w:ascii="Arial" w:eastAsia="Times New Roman" w:hAnsi="Arial" w:cs="Arial"/>
          <w:color w:val="000000"/>
          <w:lang w:eastAsia="hr-HR"/>
        </w:rPr>
        <w:t xml:space="preserve">Korisnika/krajnjeg </w:t>
      </w:r>
      <w:r w:rsidRPr="00E655E6">
        <w:rPr>
          <w:rFonts w:ascii="Arial" w:eastAsia="Times New Roman" w:hAnsi="Arial" w:cs="Arial"/>
          <w:color w:val="000000"/>
          <w:lang w:eastAsia="hr-HR"/>
        </w:rPr>
        <w:t>Kupca</w:t>
      </w:r>
      <w:r w:rsidR="006C32AD">
        <w:rPr>
          <w:rFonts w:ascii="Arial" w:eastAsia="Times New Roman" w:hAnsi="Arial" w:cs="Arial"/>
          <w:color w:val="000000"/>
          <w:lang w:eastAsia="hr-HR"/>
        </w:rPr>
        <w:t xml:space="preserve"> </w:t>
      </w:r>
      <w:r w:rsidR="006C32AD" w:rsidRPr="006C32AD">
        <w:rPr>
          <w:rFonts w:ascii="Arial" w:eastAsia="Times New Roman" w:hAnsi="Arial" w:cs="Arial"/>
          <w:color w:val="000000"/>
          <w:lang w:eastAsia="hr-HR"/>
        </w:rPr>
        <w:t xml:space="preserve">odnosno od dana zaprimanja svih podataka i/ili dokumentacije koju </w:t>
      </w:r>
      <w:r w:rsidR="000237C7">
        <w:rPr>
          <w:rFonts w:ascii="Arial" w:eastAsia="Times New Roman" w:hAnsi="Arial" w:cs="Arial"/>
          <w:szCs w:val="24"/>
          <w:lang w:eastAsia="hr-HR"/>
        </w:rPr>
        <w:t>Ugovaratelj</w:t>
      </w:r>
      <w:r w:rsidR="000237C7" w:rsidRPr="006C32AD">
        <w:rPr>
          <w:rFonts w:ascii="Arial" w:eastAsia="Times New Roman" w:hAnsi="Arial" w:cs="Arial"/>
          <w:color w:val="000000"/>
          <w:lang w:eastAsia="hr-HR"/>
        </w:rPr>
        <w:t xml:space="preserve"> </w:t>
      </w:r>
      <w:r w:rsidR="006C32AD" w:rsidRPr="006C32AD">
        <w:rPr>
          <w:rFonts w:ascii="Arial" w:eastAsia="Times New Roman" w:hAnsi="Arial" w:cs="Arial"/>
          <w:color w:val="000000"/>
          <w:lang w:eastAsia="hr-HR"/>
        </w:rPr>
        <w:t xml:space="preserve">/Opskrbljivač zatraži od </w:t>
      </w:r>
      <w:r w:rsidR="00300786">
        <w:rPr>
          <w:rFonts w:ascii="Arial" w:eastAsia="Times New Roman" w:hAnsi="Arial" w:cs="Arial"/>
          <w:color w:val="000000"/>
          <w:lang w:eastAsia="hr-HR"/>
        </w:rPr>
        <w:t xml:space="preserve">Korisnika/krajnjeg </w:t>
      </w:r>
      <w:r w:rsidR="006C32AD" w:rsidRPr="006C32AD">
        <w:rPr>
          <w:rFonts w:ascii="Arial" w:eastAsia="Times New Roman" w:hAnsi="Arial" w:cs="Arial"/>
          <w:color w:val="000000"/>
          <w:lang w:eastAsia="hr-HR"/>
        </w:rPr>
        <w:t xml:space="preserve">Kupca, a koji su potrebni radi donošenja obrazložene odluke o prigovoru </w:t>
      </w:r>
      <w:r w:rsidR="00300786">
        <w:rPr>
          <w:rFonts w:ascii="Arial" w:eastAsia="Times New Roman" w:hAnsi="Arial" w:cs="Arial"/>
          <w:color w:val="000000"/>
          <w:lang w:eastAsia="hr-HR"/>
        </w:rPr>
        <w:t xml:space="preserve">Korisnika/krajnjeg </w:t>
      </w:r>
      <w:r w:rsidR="006C32AD" w:rsidRPr="006C32AD">
        <w:rPr>
          <w:rFonts w:ascii="Arial" w:eastAsia="Times New Roman" w:hAnsi="Arial" w:cs="Arial"/>
          <w:color w:val="000000"/>
          <w:lang w:eastAsia="hr-HR"/>
        </w:rPr>
        <w:t>Kupca</w:t>
      </w:r>
      <w:r w:rsidRPr="00E655E6">
        <w:rPr>
          <w:rFonts w:ascii="Arial" w:eastAsia="Times New Roman" w:hAnsi="Arial" w:cs="Arial"/>
          <w:color w:val="000000"/>
          <w:lang w:eastAsia="hr-HR"/>
        </w:rPr>
        <w:t>.</w:t>
      </w:r>
    </w:p>
    <w:p w14:paraId="39685874" w14:textId="77777777" w:rsidR="00E655E6" w:rsidRPr="00E655E6" w:rsidRDefault="00E655E6" w:rsidP="00E655E6">
      <w:pPr>
        <w:spacing w:after="0" w:line="240" w:lineRule="auto"/>
        <w:jc w:val="both"/>
        <w:rPr>
          <w:rFonts w:ascii="Arial" w:eastAsia="Times New Roman" w:hAnsi="Arial" w:cs="Arial"/>
          <w:color w:val="000000"/>
          <w:lang w:eastAsia="hr-HR"/>
        </w:rPr>
      </w:pPr>
    </w:p>
    <w:p w14:paraId="7316303B" w14:textId="1A837B3A" w:rsidR="00E655E6" w:rsidRPr="00E655E6" w:rsidRDefault="00E655E6" w:rsidP="00E655E6">
      <w:pPr>
        <w:spacing w:after="0" w:line="240" w:lineRule="auto"/>
        <w:jc w:val="both"/>
        <w:rPr>
          <w:rFonts w:ascii="Arial" w:eastAsia="Times New Roman" w:hAnsi="Arial" w:cs="Arial"/>
          <w:color w:val="000000"/>
          <w:lang w:eastAsia="hr-HR"/>
        </w:rPr>
      </w:pPr>
      <w:r w:rsidRPr="00E655E6">
        <w:rPr>
          <w:rFonts w:ascii="Arial" w:eastAsia="Times New Roman" w:hAnsi="Arial" w:cs="Arial"/>
          <w:color w:val="000000"/>
          <w:lang w:eastAsia="hr-HR"/>
        </w:rPr>
        <w:t xml:space="preserve">3) </w:t>
      </w:r>
      <w:r w:rsidR="000237C7">
        <w:rPr>
          <w:rFonts w:ascii="Arial" w:eastAsia="Times New Roman" w:hAnsi="Arial" w:cs="Arial"/>
          <w:szCs w:val="24"/>
          <w:lang w:eastAsia="hr-HR"/>
        </w:rPr>
        <w:t>Ugovaratelj</w:t>
      </w:r>
      <w:r w:rsidR="000237C7" w:rsidRPr="00E655E6">
        <w:rPr>
          <w:rFonts w:ascii="Arial" w:eastAsia="Times New Roman" w:hAnsi="Arial" w:cs="Arial"/>
          <w:color w:val="000000"/>
          <w:lang w:eastAsia="hr-HR"/>
        </w:rPr>
        <w:t xml:space="preserve"> </w:t>
      </w:r>
      <w:r w:rsidRPr="00E655E6">
        <w:rPr>
          <w:rFonts w:ascii="Arial" w:eastAsia="Times New Roman" w:hAnsi="Arial" w:cs="Arial"/>
          <w:color w:val="000000"/>
          <w:lang w:eastAsia="hr-HR"/>
        </w:rPr>
        <w:t xml:space="preserve">/Opskrbljivač dužan se pridržavati roka rješavanja prigovora iz stavka 1. ovog članka za cijelo vrijeme trajanja </w:t>
      </w:r>
      <w:r w:rsidR="002348D7">
        <w:rPr>
          <w:rFonts w:ascii="Arial" w:eastAsia="Times New Roman" w:hAnsi="Arial" w:cs="Arial"/>
          <w:color w:val="000000"/>
          <w:lang w:eastAsia="hr-HR"/>
        </w:rPr>
        <w:t xml:space="preserve">ovog </w:t>
      </w:r>
      <w:r w:rsidRPr="00E655E6">
        <w:rPr>
          <w:rFonts w:ascii="Arial" w:eastAsia="Times New Roman" w:hAnsi="Arial" w:cs="Arial"/>
          <w:color w:val="000000"/>
          <w:lang w:eastAsia="hr-HR"/>
        </w:rPr>
        <w:t>Ugovora.</w:t>
      </w:r>
    </w:p>
    <w:p w14:paraId="646EFD58" w14:textId="70346899" w:rsidR="00DE3EB2" w:rsidRDefault="00DE3EB2" w:rsidP="00B65A18">
      <w:pPr>
        <w:spacing w:after="240" w:line="240" w:lineRule="auto"/>
        <w:jc w:val="both"/>
        <w:rPr>
          <w:rFonts w:ascii="Arial" w:eastAsia="Times New Roman" w:hAnsi="Arial" w:cs="Arial"/>
          <w:lang w:eastAsia="hr-HR"/>
        </w:rPr>
      </w:pPr>
    </w:p>
    <w:p w14:paraId="30E50D53" w14:textId="5B8B8455" w:rsidR="0089616D" w:rsidRPr="00B65A18" w:rsidRDefault="0089616D" w:rsidP="0089616D">
      <w:pPr>
        <w:spacing w:after="240" w:line="240" w:lineRule="auto"/>
        <w:jc w:val="center"/>
        <w:rPr>
          <w:rFonts w:ascii="Arial" w:eastAsia="Times New Roman" w:hAnsi="Arial" w:cs="Arial"/>
          <w:lang w:eastAsia="hr-HR"/>
        </w:rPr>
      </w:pPr>
      <w:r>
        <w:rPr>
          <w:rFonts w:ascii="Arial" w:eastAsia="Times New Roman" w:hAnsi="Arial" w:cs="Arial"/>
          <w:lang w:eastAsia="hr-HR"/>
        </w:rPr>
        <w:t>RAZDOBLJE VAŽENJA UGOVORA</w:t>
      </w:r>
    </w:p>
    <w:p w14:paraId="08C39209" w14:textId="7688DB3C" w:rsidR="00731EA7" w:rsidRDefault="00856DFE" w:rsidP="004734B6">
      <w:pPr>
        <w:spacing w:after="0" w:line="240" w:lineRule="auto"/>
        <w:jc w:val="center"/>
        <w:rPr>
          <w:rFonts w:ascii="Arial" w:eastAsia="Times New Roman" w:hAnsi="Arial" w:cs="Arial"/>
          <w:lang w:eastAsia="hr-HR"/>
        </w:rPr>
      </w:pPr>
      <w:r w:rsidRPr="00ED0E95">
        <w:rPr>
          <w:rFonts w:ascii="Arial" w:eastAsia="Times New Roman" w:hAnsi="Arial" w:cs="Arial"/>
          <w:lang w:eastAsia="hr-HR"/>
        </w:rPr>
        <w:t>Č</w:t>
      </w:r>
      <w:r w:rsidR="002348D7">
        <w:rPr>
          <w:rFonts w:ascii="Arial" w:eastAsia="Times New Roman" w:hAnsi="Arial" w:cs="Arial"/>
          <w:lang w:eastAsia="hr-HR"/>
        </w:rPr>
        <w:t>lanak 7</w:t>
      </w:r>
      <w:r w:rsidR="00731EA7" w:rsidRPr="00ED0E95">
        <w:rPr>
          <w:rFonts w:ascii="Arial" w:eastAsia="Times New Roman" w:hAnsi="Arial" w:cs="Arial"/>
          <w:lang w:eastAsia="hr-HR"/>
        </w:rPr>
        <w:t>.</w:t>
      </w:r>
    </w:p>
    <w:p w14:paraId="20CDF2D9" w14:textId="77777777" w:rsidR="00474DB8" w:rsidRPr="00ED0E95" w:rsidRDefault="00474DB8" w:rsidP="004734B6">
      <w:pPr>
        <w:spacing w:after="0" w:line="240" w:lineRule="auto"/>
        <w:jc w:val="center"/>
        <w:rPr>
          <w:rFonts w:ascii="Arial" w:eastAsia="Times New Roman" w:hAnsi="Arial" w:cs="Arial"/>
          <w:lang w:eastAsia="hr-HR"/>
        </w:rPr>
      </w:pPr>
    </w:p>
    <w:p w14:paraId="51C60C08" w14:textId="77777777" w:rsidR="00731EA7" w:rsidRDefault="00731EA7" w:rsidP="00731EA7">
      <w:pPr>
        <w:pStyle w:val="Odlomakpopisa"/>
        <w:spacing w:after="0" w:line="240" w:lineRule="auto"/>
        <w:ind w:left="0"/>
        <w:jc w:val="both"/>
        <w:rPr>
          <w:rFonts w:ascii="Arial" w:eastAsia="Times New Roman" w:hAnsi="Arial" w:cs="Arial"/>
          <w:lang w:eastAsia="hr-HR"/>
        </w:rPr>
      </w:pPr>
    </w:p>
    <w:p w14:paraId="7DFDBD9A" w14:textId="77777777" w:rsidR="00474DB8" w:rsidRDefault="00474DB8" w:rsidP="00B219EB">
      <w:pPr>
        <w:pStyle w:val="Odlomakpopisa"/>
        <w:spacing w:after="0" w:line="240" w:lineRule="auto"/>
        <w:ind w:left="0"/>
        <w:jc w:val="both"/>
        <w:rPr>
          <w:rFonts w:ascii="Arial" w:eastAsia="Times New Roman" w:hAnsi="Arial" w:cs="Arial"/>
          <w:lang w:eastAsia="hr-HR"/>
        </w:rPr>
      </w:pPr>
    </w:p>
    <w:p w14:paraId="7CE117DA" w14:textId="77777777" w:rsidR="00474DB8" w:rsidRPr="002061BA" w:rsidRDefault="00474DB8" w:rsidP="00474DB8">
      <w:pPr>
        <w:pStyle w:val="Odlomakpopisa"/>
        <w:tabs>
          <w:tab w:val="left" w:pos="284"/>
        </w:tabs>
        <w:spacing w:after="0" w:line="240" w:lineRule="auto"/>
        <w:ind w:left="0"/>
        <w:jc w:val="both"/>
        <w:rPr>
          <w:rFonts w:ascii="Arial" w:eastAsia="Times New Roman" w:hAnsi="Arial" w:cs="Arial"/>
          <w:highlight w:val="yellow"/>
          <w:lang w:eastAsia="hr-HR"/>
        </w:rPr>
      </w:pPr>
      <w:r w:rsidRPr="002061BA">
        <w:rPr>
          <w:rFonts w:ascii="Arial" w:eastAsia="Times New Roman" w:hAnsi="Arial" w:cs="Arial"/>
          <w:lang w:eastAsia="hr-HR"/>
        </w:rPr>
        <w:t>Ovaj ugovor sklapa se na razdoblje od ____________</w:t>
      </w:r>
      <w:r>
        <w:rPr>
          <w:rFonts w:ascii="Arial" w:eastAsia="Times New Roman" w:hAnsi="Arial" w:cs="Arial"/>
          <w:lang w:eastAsia="hr-HR"/>
        </w:rPr>
        <w:t xml:space="preserve">_____________ </w:t>
      </w:r>
      <w:r w:rsidRPr="002061BA">
        <w:rPr>
          <w:rFonts w:ascii="Arial" w:eastAsia="Times New Roman" w:hAnsi="Arial" w:cs="Arial"/>
          <w:lang w:eastAsia="hr-HR"/>
        </w:rPr>
        <w:t xml:space="preserve">godine, odnosno najkasnije do sklapanja novog ugovora temeljem novog </w:t>
      </w:r>
      <w:r>
        <w:rPr>
          <w:rFonts w:ascii="Arial" w:eastAsia="Times New Roman" w:hAnsi="Arial" w:cs="Arial"/>
          <w:lang w:eastAsia="hr-HR"/>
        </w:rPr>
        <w:t>O</w:t>
      </w:r>
      <w:r w:rsidRPr="002061BA">
        <w:rPr>
          <w:rFonts w:ascii="Arial" w:eastAsia="Times New Roman" w:hAnsi="Arial" w:cs="Arial"/>
          <w:lang w:eastAsia="hr-HR"/>
        </w:rPr>
        <w:t>kvirnog sporazuma, a sve sukladno članku 147. stavku 2. ZJN 2016.</w:t>
      </w:r>
    </w:p>
    <w:p w14:paraId="49E67AE0" w14:textId="1257F1A1" w:rsidR="00E655E6" w:rsidRDefault="00E655E6" w:rsidP="00B219EB">
      <w:pPr>
        <w:pStyle w:val="Odlomakpopisa"/>
        <w:spacing w:after="0" w:line="240" w:lineRule="auto"/>
        <w:ind w:left="0"/>
        <w:jc w:val="both"/>
        <w:rPr>
          <w:rFonts w:ascii="Arial" w:eastAsia="Times New Roman" w:hAnsi="Arial" w:cs="Arial"/>
          <w:lang w:eastAsia="hr-HR"/>
        </w:rPr>
      </w:pPr>
    </w:p>
    <w:p w14:paraId="00CCC1C3" w14:textId="42C76C97" w:rsidR="004734B6" w:rsidRDefault="004734B6" w:rsidP="004734B6">
      <w:pPr>
        <w:spacing w:after="0" w:line="240" w:lineRule="auto"/>
        <w:ind w:left="-284"/>
        <w:jc w:val="center"/>
        <w:rPr>
          <w:rFonts w:ascii="Arial" w:eastAsia="Times New Roman" w:hAnsi="Arial" w:cs="Arial"/>
          <w:lang w:eastAsia="hr-HR"/>
        </w:rPr>
      </w:pPr>
    </w:p>
    <w:p w14:paraId="5D4E1EA8" w14:textId="6C3966C9" w:rsidR="00D119FD" w:rsidRPr="00D119FD" w:rsidRDefault="0089616D" w:rsidP="00D119FD">
      <w:pPr>
        <w:tabs>
          <w:tab w:val="center" w:pos="4536"/>
          <w:tab w:val="left" w:pos="8100"/>
        </w:tabs>
        <w:spacing w:after="0" w:line="240" w:lineRule="auto"/>
        <w:jc w:val="center"/>
        <w:rPr>
          <w:rFonts w:ascii="Arial" w:eastAsia="Times New Roman" w:hAnsi="Arial" w:cs="Arial"/>
          <w:lang w:eastAsia="hr-HR"/>
        </w:rPr>
      </w:pPr>
      <w:r>
        <w:rPr>
          <w:rFonts w:ascii="Arial" w:eastAsia="Times New Roman" w:hAnsi="Arial" w:cs="Arial"/>
          <w:lang w:eastAsia="hr-HR"/>
        </w:rPr>
        <w:t>OBAVIJESTI O PROMJENI STATUSA</w:t>
      </w:r>
    </w:p>
    <w:p w14:paraId="18FAEEBF" w14:textId="77777777" w:rsidR="00D119FD" w:rsidRPr="00D119FD" w:rsidRDefault="00D119FD" w:rsidP="00D119FD">
      <w:pPr>
        <w:tabs>
          <w:tab w:val="center" w:pos="4536"/>
          <w:tab w:val="left" w:pos="8100"/>
        </w:tabs>
        <w:spacing w:after="0" w:line="240" w:lineRule="auto"/>
        <w:jc w:val="center"/>
        <w:rPr>
          <w:rFonts w:ascii="Arial" w:eastAsia="Times New Roman" w:hAnsi="Arial" w:cs="Arial"/>
          <w:lang w:eastAsia="hr-HR"/>
        </w:rPr>
      </w:pPr>
    </w:p>
    <w:p w14:paraId="6DA5D573" w14:textId="428C9B45" w:rsidR="00D119FD" w:rsidRPr="00D119FD" w:rsidRDefault="002348D7" w:rsidP="00D119FD">
      <w:pPr>
        <w:spacing w:after="0" w:line="240" w:lineRule="auto"/>
        <w:jc w:val="center"/>
        <w:rPr>
          <w:rFonts w:ascii="Arial" w:eastAsia="Times New Roman" w:hAnsi="Arial" w:cs="Arial"/>
          <w:lang w:eastAsia="hr-HR"/>
        </w:rPr>
      </w:pPr>
      <w:r>
        <w:rPr>
          <w:rFonts w:ascii="Arial" w:eastAsia="Times New Roman" w:hAnsi="Arial" w:cs="Arial"/>
          <w:lang w:eastAsia="hr-HR"/>
        </w:rPr>
        <w:t xml:space="preserve">Članak </w:t>
      </w:r>
      <w:r w:rsidR="0089616D">
        <w:rPr>
          <w:rFonts w:ascii="Arial" w:eastAsia="Times New Roman" w:hAnsi="Arial" w:cs="Arial"/>
          <w:lang w:eastAsia="hr-HR"/>
        </w:rPr>
        <w:t>8</w:t>
      </w:r>
      <w:r w:rsidR="00D119FD" w:rsidRPr="00D119FD">
        <w:rPr>
          <w:rFonts w:ascii="Arial" w:eastAsia="Times New Roman" w:hAnsi="Arial" w:cs="Arial"/>
          <w:lang w:eastAsia="hr-HR"/>
        </w:rPr>
        <w:t>.</w:t>
      </w:r>
    </w:p>
    <w:p w14:paraId="0DFA823C" w14:textId="77777777" w:rsidR="00D119FD" w:rsidRPr="00D119FD" w:rsidRDefault="00D119FD" w:rsidP="00D119FD">
      <w:pPr>
        <w:spacing w:after="0" w:line="240" w:lineRule="auto"/>
        <w:jc w:val="both"/>
        <w:rPr>
          <w:rFonts w:ascii="Arial" w:eastAsia="Times New Roman" w:hAnsi="Arial" w:cs="Arial"/>
          <w:lang w:eastAsia="hr-HR"/>
        </w:rPr>
      </w:pPr>
    </w:p>
    <w:p w14:paraId="5E62E92C" w14:textId="06A7A72A" w:rsidR="00D119FD" w:rsidRDefault="00300786" w:rsidP="00D119FD">
      <w:pPr>
        <w:spacing w:after="0" w:line="240" w:lineRule="auto"/>
        <w:jc w:val="both"/>
        <w:rPr>
          <w:rFonts w:ascii="Arial" w:eastAsia="Times New Roman" w:hAnsi="Arial" w:cs="Arial"/>
          <w:lang w:eastAsia="hr-HR"/>
        </w:rPr>
      </w:pPr>
      <w:r>
        <w:rPr>
          <w:rFonts w:ascii="Arial" w:eastAsia="Times New Roman" w:hAnsi="Arial" w:cs="Arial"/>
          <w:lang w:eastAsia="hr-HR"/>
        </w:rPr>
        <w:t>Korisnik/</w:t>
      </w:r>
      <w:r w:rsidR="00D36A43" w:rsidRPr="00D07ACE">
        <w:rPr>
          <w:rFonts w:ascii="Arial" w:eastAsia="Times New Roman" w:hAnsi="Arial" w:cs="Arial"/>
          <w:lang w:eastAsia="hr-HR"/>
        </w:rPr>
        <w:t xml:space="preserve">Kranji kupac je dužan u roku od 15 dana obavijestiti </w:t>
      </w:r>
      <w:r w:rsidR="000237C7">
        <w:rPr>
          <w:rFonts w:ascii="Arial" w:eastAsia="Times New Roman" w:hAnsi="Arial" w:cs="Arial"/>
          <w:szCs w:val="24"/>
          <w:lang w:eastAsia="hr-HR"/>
        </w:rPr>
        <w:t>Ugovaratelj</w:t>
      </w:r>
      <w:r w:rsidR="00320A30">
        <w:rPr>
          <w:rFonts w:ascii="Arial" w:eastAsia="Times New Roman" w:hAnsi="Arial" w:cs="Arial"/>
          <w:szCs w:val="24"/>
          <w:lang w:eastAsia="hr-HR"/>
        </w:rPr>
        <w:t>a</w:t>
      </w:r>
      <w:r w:rsidR="000237C7">
        <w:rPr>
          <w:rFonts w:ascii="Arial" w:eastAsia="Times New Roman" w:hAnsi="Arial" w:cs="Arial"/>
          <w:lang w:eastAsia="hr-HR"/>
        </w:rPr>
        <w:t xml:space="preserve"> </w:t>
      </w:r>
      <w:r w:rsidR="0089616D">
        <w:rPr>
          <w:rFonts w:ascii="Arial" w:eastAsia="Times New Roman" w:hAnsi="Arial" w:cs="Arial"/>
          <w:lang w:eastAsia="hr-HR"/>
        </w:rPr>
        <w:t>/Opskrbljivača</w:t>
      </w:r>
      <w:r w:rsidR="00D36A43" w:rsidRPr="00D07ACE">
        <w:rPr>
          <w:rFonts w:ascii="Arial" w:eastAsia="Times New Roman" w:hAnsi="Arial" w:cs="Arial"/>
          <w:lang w:eastAsia="hr-HR"/>
        </w:rPr>
        <w:t xml:space="preserve"> o promjeni u svom statusu vezano za razvrstavanje u poslovnu odnosno neposlovnu tarifu.</w:t>
      </w:r>
    </w:p>
    <w:p w14:paraId="4F0272BB" w14:textId="77777777" w:rsidR="003405AD" w:rsidRDefault="003405AD" w:rsidP="00D119FD">
      <w:pPr>
        <w:spacing w:after="0" w:line="240" w:lineRule="auto"/>
        <w:jc w:val="both"/>
        <w:rPr>
          <w:rFonts w:ascii="Arial" w:eastAsia="Times New Roman" w:hAnsi="Arial" w:cs="Arial"/>
          <w:lang w:eastAsia="hr-HR"/>
        </w:rPr>
      </w:pPr>
    </w:p>
    <w:p w14:paraId="139831BA" w14:textId="1F62606A" w:rsidR="00D119FD" w:rsidRDefault="00D119FD" w:rsidP="00D119FD">
      <w:pPr>
        <w:spacing w:after="0" w:line="240" w:lineRule="auto"/>
        <w:jc w:val="both"/>
        <w:rPr>
          <w:rFonts w:ascii="Arial" w:eastAsia="Times New Roman" w:hAnsi="Arial" w:cs="Arial"/>
          <w:color w:val="000000"/>
          <w:highlight w:val="yellow"/>
          <w:lang w:eastAsia="hr-HR"/>
        </w:rPr>
      </w:pPr>
    </w:p>
    <w:p w14:paraId="6A7EDC65" w14:textId="77777777" w:rsidR="00815223" w:rsidRDefault="00815223" w:rsidP="00D119FD">
      <w:pPr>
        <w:spacing w:after="0" w:line="240" w:lineRule="auto"/>
        <w:jc w:val="both"/>
        <w:rPr>
          <w:rFonts w:ascii="Arial" w:eastAsia="Times New Roman" w:hAnsi="Arial" w:cs="Arial"/>
          <w:color w:val="000000"/>
          <w:highlight w:val="yellow"/>
          <w:lang w:eastAsia="hr-HR"/>
        </w:rPr>
      </w:pPr>
    </w:p>
    <w:p w14:paraId="41F12A4D" w14:textId="77777777" w:rsidR="00D119FD" w:rsidRPr="00D119FD" w:rsidRDefault="00D119FD" w:rsidP="00D119FD">
      <w:pPr>
        <w:spacing w:after="0" w:line="240" w:lineRule="auto"/>
        <w:jc w:val="center"/>
        <w:rPr>
          <w:rFonts w:ascii="Arial" w:eastAsia="Times New Roman" w:hAnsi="Arial" w:cs="Arial"/>
          <w:lang w:eastAsia="hr-HR"/>
        </w:rPr>
      </w:pPr>
      <w:r w:rsidRPr="00D119FD">
        <w:rPr>
          <w:rFonts w:ascii="Arial" w:eastAsia="Times New Roman" w:hAnsi="Arial" w:cs="Arial"/>
          <w:lang w:eastAsia="hr-HR"/>
        </w:rPr>
        <w:t>ZAVRŠNE ODREDBE</w:t>
      </w:r>
    </w:p>
    <w:p w14:paraId="5BF0A91B" w14:textId="77777777" w:rsidR="00D119FD" w:rsidRPr="00D119FD" w:rsidRDefault="00D119FD" w:rsidP="00D119FD">
      <w:pPr>
        <w:spacing w:after="0" w:line="240" w:lineRule="auto"/>
        <w:jc w:val="center"/>
        <w:rPr>
          <w:rFonts w:ascii="Arial" w:eastAsia="Times New Roman" w:hAnsi="Arial" w:cs="Arial"/>
          <w:lang w:eastAsia="hr-HR"/>
        </w:rPr>
      </w:pPr>
    </w:p>
    <w:p w14:paraId="3A94688B" w14:textId="1498E623" w:rsidR="00D119FD" w:rsidRPr="00D119FD" w:rsidRDefault="002348D7" w:rsidP="00D119FD">
      <w:pPr>
        <w:spacing w:after="0" w:line="240" w:lineRule="auto"/>
        <w:jc w:val="center"/>
        <w:rPr>
          <w:rFonts w:ascii="Arial" w:eastAsia="Times New Roman" w:hAnsi="Arial" w:cs="Arial"/>
          <w:lang w:eastAsia="hr-HR"/>
        </w:rPr>
      </w:pPr>
      <w:r>
        <w:rPr>
          <w:rFonts w:ascii="Arial" w:eastAsia="Times New Roman" w:hAnsi="Arial" w:cs="Arial"/>
          <w:lang w:eastAsia="hr-HR"/>
        </w:rPr>
        <w:t xml:space="preserve">Članak </w:t>
      </w:r>
      <w:r w:rsidR="0089616D">
        <w:rPr>
          <w:rFonts w:ascii="Arial" w:eastAsia="Times New Roman" w:hAnsi="Arial" w:cs="Arial"/>
          <w:lang w:eastAsia="hr-HR"/>
        </w:rPr>
        <w:t>9</w:t>
      </w:r>
      <w:r w:rsidR="00D119FD" w:rsidRPr="00D119FD">
        <w:rPr>
          <w:rFonts w:ascii="Arial" w:eastAsia="Times New Roman" w:hAnsi="Arial" w:cs="Arial"/>
          <w:lang w:eastAsia="hr-HR"/>
        </w:rPr>
        <w:t>.</w:t>
      </w:r>
    </w:p>
    <w:p w14:paraId="6A7B8060" w14:textId="77777777" w:rsidR="00D119FD" w:rsidRPr="00D119FD" w:rsidRDefault="00D119FD" w:rsidP="00D119FD">
      <w:pPr>
        <w:spacing w:after="0" w:line="240" w:lineRule="auto"/>
        <w:rPr>
          <w:rFonts w:ascii="Arial" w:eastAsia="Times New Roman" w:hAnsi="Arial" w:cs="Arial"/>
          <w:lang w:eastAsia="hr-HR"/>
        </w:rPr>
      </w:pPr>
    </w:p>
    <w:p w14:paraId="7338FB66" w14:textId="55025152" w:rsidR="0089616D" w:rsidRPr="0089616D" w:rsidRDefault="0089616D" w:rsidP="0089616D">
      <w:pPr>
        <w:spacing w:after="0" w:line="240" w:lineRule="auto"/>
        <w:jc w:val="both"/>
        <w:rPr>
          <w:rFonts w:ascii="Arial" w:eastAsia="Times New Roman" w:hAnsi="Arial" w:cs="Arial"/>
          <w:lang w:eastAsia="hr-HR"/>
        </w:rPr>
      </w:pPr>
      <w:r w:rsidRPr="0089616D">
        <w:rPr>
          <w:rFonts w:ascii="Arial" w:eastAsia="Times New Roman" w:hAnsi="Arial" w:cs="Arial"/>
          <w:lang w:eastAsia="hr-HR"/>
        </w:rPr>
        <w:t xml:space="preserve">1) Na sva pitanja koja nisu uređena ovim </w:t>
      </w:r>
      <w:r>
        <w:rPr>
          <w:rFonts w:ascii="Arial" w:eastAsia="Times New Roman" w:hAnsi="Arial" w:cs="Arial"/>
          <w:lang w:eastAsia="hr-HR"/>
        </w:rPr>
        <w:t>Ugovorom</w:t>
      </w:r>
      <w:r w:rsidRPr="0089616D">
        <w:rPr>
          <w:rFonts w:ascii="Arial" w:eastAsia="Times New Roman" w:hAnsi="Arial" w:cs="Arial"/>
          <w:lang w:eastAsia="hr-HR"/>
        </w:rPr>
        <w:t xml:space="preserve">, primjenjuju se odredbe </w:t>
      </w:r>
      <w:r>
        <w:rPr>
          <w:rFonts w:ascii="Arial" w:eastAsia="Times New Roman" w:hAnsi="Arial" w:cs="Arial"/>
          <w:lang w:eastAsia="hr-HR"/>
        </w:rPr>
        <w:t xml:space="preserve">Okvirnog sporazuma, odnosno odredbe iz </w:t>
      </w:r>
      <w:r w:rsidRPr="0089616D">
        <w:rPr>
          <w:rFonts w:ascii="Arial" w:eastAsia="Times New Roman" w:hAnsi="Arial" w:cs="Arial"/>
          <w:lang w:eastAsia="hr-HR"/>
        </w:rPr>
        <w:t xml:space="preserve">Dokumentacije o nabavi i odredbe iz ponude </w:t>
      </w:r>
      <w:r w:rsidR="000237C7">
        <w:rPr>
          <w:rFonts w:ascii="Arial" w:eastAsia="Times New Roman" w:hAnsi="Arial" w:cs="Arial"/>
          <w:szCs w:val="24"/>
          <w:lang w:eastAsia="hr-HR"/>
        </w:rPr>
        <w:t>Ugovaratelja</w:t>
      </w:r>
      <w:r w:rsidR="00B422A5">
        <w:rPr>
          <w:rFonts w:ascii="Arial" w:eastAsia="Times New Roman" w:hAnsi="Arial" w:cs="Arial"/>
          <w:szCs w:val="24"/>
          <w:lang w:eastAsia="hr-HR"/>
        </w:rPr>
        <w:t>/Opskrbljivača</w:t>
      </w:r>
      <w:r w:rsidRPr="0089616D">
        <w:rPr>
          <w:rFonts w:ascii="Arial" w:eastAsia="Times New Roman" w:hAnsi="Arial" w:cs="Arial"/>
          <w:lang w:eastAsia="hr-HR"/>
        </w:rPr>
        <w:t xml:space="preserve">. </w:t>
      </w:r>
    </w:p>
    <w:p w14:paraId="6C117EEC" w14:textId="77777777" w:rsidR="0089616D" w:rsidRPr="0089616D" w:rsidRDefault="0089616D" w:rsidP="0089616D">
      <w:pPr>
        <w:spacing w:after="0" w:line="240" w:lineRule="auto"/>
        <w:jc w:val="both"/>
        <w:rPr>
          <w:rFonts w:ascii="Arial" w:eastAsia="Times New Roman" w:hAnsi="Arial" w:cs="Arial"/>
          <w:lang w:eastAsia="hr-HR"/>
        </w:rPr>
      </w:pPr>
    </w:p>
    <w:p w14:paraId="364752E2" w14:textId="77777777" w:rsidR="00686315" w:rsidRDefault="00686315" w:rsidP="0089616D">
      <w:pPr>
        <w:spacing w:after="0" w:line="240" w:lineRule="auto"/>
        <w:jc w:val="both"/>
        <w:rPr>
          <w:rFonts w:ascii="Arial" w:eastAsia="Times New Roman" w:hAnsi="Arial" w:cs="Arial"/>
          <w:lang w:eastAsia="hr-HR"/>
        </w:rPr>
      </w:pPr>
    </w:p>
    <w:p w14:paraId="236B8E77" w14:textId="67C972D5" w:rsidR="0089616D" w:rsidRDefault="0089616D" w:rsidP="0089616D">
      <w:pPr>
        <w:spacing w:after="0" w:line="240" w:lineRule="auto"/>
        <w:jc w:val="both"/>
        <w:rPr>
          <w:rFonts w:ascii="Arial" w:eastAsia="Times New Roman" w:hAnsi="Arial" w:cs="Arial"/>
          <w:lang w:eastAsia="hr-HR"/>
        </w:rPr>
      </w:pPr>
      <w:r w:rsidRPr="0089616D">
        <w:rPr>
          <w:rFonts w:ascii="Arial" w:eastAsia="Times New Roman" w:hAnsi="Arial" w:cs="Arial"/>
          <w:lang w:eastAsia="hr-HR"/>
        </w:rPr>
        <w:t>2) U slučaju da sporna pitanja nisu uređena ni u kojem od navedenih dokumenata iz stavka 1. ovog članka primijenit će se Opći uvjeti opskrbe plinom te odredbe važećih Zakona o obveznim odnosima i Zakona o javnoj nabavi</w:t>
      </w:r>
      <w:r>
        <w:rPr>
          <w:rFonts w:ascii="Arial" w:eastAsia="Times New Roman" w:hAnsi="Arial" w:cs="Arial"/>
          <w:lang w:eastAsia="hr-HR"/>
        </w:rPr>
        <w:t>.</w:t>
      </w:r>
    </w:p>
    <w:p w14:paraId="29DDB674" w14:textId="77777777" w:rsidR="00D119FD" w:rsidRPr="00D119FD" w:rsidRDefault="00D119FD" w:rsidP="00D119FD">
      <w:pPr>
        <w:spacing w:after="0" w:line="240" w:lineRule="auto"/>
        <w:jc w:val="center"/>
        <w:rPr>
          <w:rFonts w:ascii="Arial" w:eastAsia="Times New Roman" w:hAnsi="Arial" w:cs="Arial"/>
          <w:lang w:eastAsia="hr-HR"/>
        </w:rPr>
      </w:pPr>
    </w:p>
    <w:p w14:paraId="39AD405B" w14:textId="19E77E94" w:rsidR="00D119FD" w:rsidRPr="00D119FD" w:rsidRDefault="00D119FD" w:rsidP="00D119FD">
      <w:pPr>
        <w:spacing w:after="0" w:line="240" w:lineRule="auto"/>
        <w:jc w:val="center"/>
        <w:rPr>
          <w:rFonts w:ascii="Arial" w:eastAsia="Times New Roman" w:hAnsi="Arial" w:cs="Arial"/>
          <w:lang w:eastAsia="hr-HR"/>
        </w:rPr>
      </w:pPr>
      <w:r w:rsidRPr="00D119FD">
        <w:rPr>
          <w:rFonts w:ascii="Arial" w:eastAsia="Times New Roman" w:hAnsi="Arial" w:cs="Arial"/>
          <w:lang w:eastAsia="hr-HR"/>
        </w:rPr>
        <w:t>Članak 1</w:t>
      </w:r>
      <w:r w:rsidR="0089616D">
        <w:rPr>
          <w:rFonts w:ascii="Arial" w:eastAsia="Times New Roman" w:hAnsi="Arial" w:cs="Arial"/>
          <w:lang w:eastAsia="hr-HR"/>
        </w:rPr>
        <w:t>0</w:t>
      </w:r>
      <w:r w:rsidRPr="00D119FD">
        <w:rPr>
          <w:rFonts w:ascii="Arial" w:eastAsia="Times New Roman" w:hAnsi="Arial" w:cs="Arial"/>
          <w:lang w:eastAsia="hr-HR"/>
        </w:rPr>
        <w:t>.</w:t>
      </w:r>
    </w:p>
    <w:p w14:paraId="468AB016" w14:textId="77777777" w:rsidR="00D119FD" w:rsidRPr="00D119FD" w:rsidRDefault="00D119FD" w:rsidP="00D119FD">
      <w:pPr>
        <w:spacing w:after="0" w:line="240" w:lineRule="auto"/>
        <w:rPr>
          <w:rFonts w:ascii="Arial" w:eastAsia="Times New Roman" w:hAnsi="Arial" w:cs="Arial"/>
          <w:lang w:eastAsia="hr-HR"/>
        </w:rPr>
      </w:pPr>
    </w:p>
    <w:p w14:paraId="6AC9F027" w14:textId="751049B7" w:rsidR="00D119FD" w:rsidRDefault="00D119FD" w:rsidP="002348D7">
      <w:pPr>
        <w:spacing w:after="0" w:line="240" w:lineRule="auto"/>
        <w:jc w:val="both"/>
        <w:rPr>
          <w:rFonts w:ascii="Arial" w:eastAsia="Times New Roman" w:hAnsi="Arial" w:cs="Arial"/>
          <w:lang w:eastAsia="hr-HR"/>
        </w:rPr>
      </w:pPr>
      <w:r w:rsidRPr="00D119FD">
        <w:rPr>
          <w:rFonts w:ascii="Arial" w:eastAsia="Times New Roman" w:hAnsi="Arial" w:cs="Arial"/>
          <w:lang w:eastAsia="hr-HR"/>
        </w:rPr>
        <w:t xml:space="preserve">Izmjene i dopune ovog </w:t>
      </w:r>
      <w:r w:rsidR="007C139B">
        <w:rPr>
          <w:rFonts w:ascii="Arial" w:eastAsia="Times New Roman" w:hAnsi="Arial" w:cs="Arial"/>
          <w:lang w:eastAsia="hr-HR"/>
        </w:rPr>
        <w:t>Ugovora</w:t>
      </w:r>
      <w:r w:rsidRPr="00D119FD">
        <w:rPr>
          <w:rFonts w:ascii="Arial" w:eastAsia="Times New Roman" w:hAnsi="Arial" w:cs="Arial"/>
          <w:lang w:eastAsia="hr-HR"/>
        </w:rPr>
        <w:t xml:space="preserve"> vrijede samo ako su sastavljene u pisanom obliku.</w:t>
      </w:r>
    </w:p>
    <w:p w14:paraId="2BC6F810" w14:textId="40C67DDF" w:rsidR="006C32AD" w:rsidRDefault="006C32AD" w:rsidP="002348D7">
      <w:pPr>
        <w:spacing w:after="0" w:line="240" w:lineRule="auto"/>
        <w:rPr>
          <w:rFonts w:ascii="Arial" w:eastAsia="Times New Roman" w:hAnsi="Arial" w:cs="Arial"/>
          <w:lang w:eastAsia="hr-HR"/>
        </w:rPr>
      </w:pPr>
    </w:p>
    <w:p w14:paraId="19D79C3F" w14:textId="77777777" w:rsidR="006C32AD" w:rsidRPr="00D119FD" w:rsidRDefault="006C32AD" w:rsidP="002348D7">
      <w:pPr>
        <w:spacing w:after="0" w:line="240" w:lineRule="auto"/>
        <w:rPr>
          <w:rFonts w:ascii="Arial" w:eastAsia="Times New Roman" w:hAnsi="Arial" w:cs="Arial"/>
          <w:lang w:eastAsia="hr-HR"/>
        </w:rPr>
      </w:pPr>
    </w:p>
    <w:p w14:paraId="600F096B" w14:textId="60CB4EC3" w:rsidR="00D119FD" w:rsidRPr="00D119FD" w:rsidRDefault="00D119FD" w:rsidP="00D119FD">
      <w:pPr>
        <w:spacing w:after="0" w:line="240" w:lineRule="auto"/>
        <w:jc w:val="center"/>
        <w:rPr>
          <w:rFonts w:ascii="Arial" w:eastAsia="Times New Roman" w:hAnsi="Arial" w:cs="Arial"/>
          <w:lang w:eastAsia="hr-HR"/>
        </w:rPr>
      </w:pPr>
      <w:r w:rsidRPr="00D119FD">
        <w:rPr>
          <w:rFonts w:ascii="Arial" w:eastAsia="Times New Roman" w:hAnsi="Arial" w:cs="Arial"/>
          <w:lang w:eastAsia="hr-HR"/>
        </w:rPr>
        <w:t xml:space="preserve"> Članak </w:t>
      </w:r>
      <w:r w:rsidR="002348D7">
        <w:rPr>
          <w:rFonts w:ascii="Arial" w:eastAsia="Times New Roman" w:hAnsi="Arial" w:cs="Arial"/>
          <w:lang w:eastAsia="hr-HR"/>
        </w:rPr>
        <w:t>1</w:t>
      </w:r>
      <w:r w:rsidR="0089616D">
        <w:rPr>
          <w:rFonts w:ascii="Arial" w:eastAsia="Times New Roman" w:hAnsi="Arial" w:cs="Arial"/>
          <w:lang w:eastAsia="hr-HR"/>
        </w:rPr>
        <w:t>1</w:t>
      </w:r>
      <w:r w:rsidRPr="00D119FD">
        <w:rPr>
          <w:rFonts w:ascii="Arial" w:eastAsia="Times New Roman" w:hAnsi="Arial" w:cs="Arial"/>
          <w:lang w:eastAsia="hr-HR"/>
        </w:rPr>
        <w:t>.</w:t>
      </w:r>
    </w:p>
    <w:p w14:paraId="3BE93473" w14:textId="77777777" w:rsidR="00D119FD" w:rsidRPr="00D119FD" w:rsidRDefault="00D119FD" w:rsidP="00D119FD">
      <w:pPr>
        <w:spacing w:after="0" w:line="240" w:lineRule="auto"/>
        <w:rPr>
          <w:rFonts w:ascii="Arial" w:eastAsia="Times New Roman" w:hAnsi="Arial" w:cs="Arial"/>
          <w:lang w:eastAsia="hr-HR"/>
        </w:rPr>
      </w:pPr>
    </w:p>
    <w:p w14:paraId="7C8DECCD" w14:textId="45A4E4B3" w:rsidR="00D119FD" w:rsidRPr="00D119FD" w:rsidRDefault="00D119FD" w:rsidP="00D119FD">
      <w:pPr>
        <w:spacing w:after="0" w:line="240" w:lineRule="auto"/>
        <w:jc w:val="both"/>
        <w:rPr>
          <w:rFonts w:ascii="Arial" w:eastAsia="Times New Roman" w:hAnsi="Arial" w:cs="Arial"/>
          <w:lang w:eastAsia="hr-HR"/>
        </w:rPr>
      </w:pPr>
      <w:r w:rsidRPr="00D119FD">
        <w:rPr>
          <w:rFonts w:ascii="Arial" w:eastAsia="Times New Roman" w:hAnsi="Arial" w:cs="Arial"/>
          <w:lang w:eastAsia="hr-HR"/>
        </w:rPr>
        <w:t xml:space="preserve">U slučaju spora proisteklog iz ovog </w:t>
      </w:r>
      <w:r w:rsidR="007C139B">
        <w:rPr>
          <w:rFonts w:ascii="Arial" w:eastAsia="Times New Roman" w:hAnsi="Arial" w:cs="Arial"/>
          <w:lang w:eastAsia="hr-HR"/>
        </w:rPr>
        <w:t>Ugovora</w:t>
      </w:r>
      <w:r w:rsidRPr="00D119FD">
        <w:rPr>
          <w:rFonts w:ascii="Arial" w:eastAsia="Times New Roman" w:hAnsi="Arial" w:cs="Arial"/>
          <w:lang w:eastAsia="hr-HR"/>
        </w:rPr>
        <w:t xml:space="preserve">, </w:t>
      </w:r>
      <w:r w:rsidR="007C139B">
        <w:rPr>
          <w:rFonts w:ascii="Arial" w:eastAsia="Times New Roman" w:hAnsi="Arial" w:cs="Arial"/>
          <w:lang w:eastAsia="hr-HR"/>
        </w:rPr>
        <w:t>ugovorne</w:t>
      </w:r>
      <w:r w:rsidRPr="00D119FD">
        <w:rPr>
          <w:rFonts w:ascii="Arial" w:eastAsia="Times New Roman" w:hAnsi="Arial" w:cs="Arial"/>
          <w:lang w:eastAsia="hr-HR"/>
        </w:rPr>
        <w:t xml:space="preserve"> strane nastojat će spor riješiti </w:t>
      </w:r>
      <w:r w:rsidR="0089616D">
        <w:rPr>
          <w:rFonts w:ascii="Arial" w:eastAsia="Times New Roman" w:hAnsi="Arial" w:cs="Arial"/>
          <w:lang w:eastAsia="hr-HR"/>
        </w:rPr>
        <w:t>dogovorno</w:t>
      </w:r>
      <w:r w:rsidRPr="00D119FD">
        <w:rPr>
          <w:rFonts w:ascii="Arial" w:eastAsia="Times New Roman" w:hAnsi="Arial" w:cs="Arial"/>
          <w:lang w:eastAsia="hr-HR"/>
        </w:rPr>
        <w:t xml:space="preserve">, a u protivnom ugovara se rješavanje spora pred stvarno nadležnim sudom u Zagrebu. </w:t>
      </w:r>
    </w:p>
    <w:p w14:paraId="5F1EC3D8" w14:textId="3A4D0FBF" w:rsidR="00B65A18" w:rsidRDefault="00B65A18" w:rsidP="00D119FD">
      <w:pPr>
        <w:spacing w:after="0" w:line="240" w:lineRule="auto"/>
        <w:jc w:val="both"/>
        <w:rPr>
          <w:rFonts w:ascii="Arial" w:eastAsia="Times New Roman" w:hAnsi="Arial" w:cs="Arial"/>
          <w:lang w:eastAsia="hr-HR"/>
        </w:rPr>
      </w:pPr>
    </w:p>
    <w:p w14:paraId="3961ED6D" w14:textId="1A7397D4" w:rsidR="0040677A" w:rsidRDefault="0040677A" w:rsidP="00D119FD">
      <w:pPr>
        <w:spacing w:after="0" w:line="240" w:lineRule="auto"/>
        <w:jc w:val="both"/>
        <w:rPr>
          <w:rFonts w:ascii="Arial" w:eastAsia="Times New Roman" w:hAnsi="Arial" w:cs="Arial"/>
          <w:lang w:eastAsia="hr-HR"/>
        </w:rPr>
      </w:pPr>
    </w:p>
    <w:p w14:paraId="1C7074B4" w14:textId="03FDF99E" w:rsidR="00D119FD" w:rsidRPr="00D119FD" w:rsidRDefault="00D119FD" w:rsidP="00D119FD">
      <w:pPr>
        <w:spacing w:after="0" w:line="240" w:lineRule="auto"/>
        <w:jc w:val="center"/>
        <w:rPr>
          <w:rFonts w:ascii="Arial" w:eastAsia="Times New Roman" w:hAnsi="Arial" w:cs="Arial"/>
          <w:lang w:eastAsia="hr-HR"/>
        </w:rPr>
      </w:pPr>
      <w:r w:rsidRPr="00D119FD">
        <w:rPr>
          <w:rFonts w:ascii="Arial" w:eastAsia="Times New Roman" w:hAnsi="Arial" w:cs="Arial"/>
          <w:lang w:eastAsia="hr-HR"/>
        </w:rPr>
        <w:t>Čla</w:t>
      </w:r>
      <w:r w:rsidR="002348D7">
        <w:rPr>
          <w:rFonts w:ascii="Arial" w:eastAsia="Times New Roman" w:hAnsi="Arial" w:cs="Arial"/>
          <w:lang w:eastAsia="hr-HR"/>
        </w:rPr>
        <w:t>nak 1</w:t>
      </w:r>
      <w:r w:rsidR="0089616D">
        <w:rPr>
          <w:rFonts w:ascii="Arial" w:eastAsia="Times New Roman" w:hAnsi="Arial" w:cs="Arial"/>
          <w:lang w:eastAsia="hr-HR"/>
        </w:rPr>
        <w:t>2</w:t>
      </w:r>
      <w:r w:rsidRPr="00D119FD">
        <w:rPr>
          <w:rFonts w:ascii="Arial" w:eastAsia="Times New Roman" w:hAnsi="Arial" w:cs="Arial"/>
          <w:lang w:eastAsia="hr-HR"/>
        </w:rPr>
        <w:t>.</w:t>
      </w:r>
    </w:p>
    <w:p w14:paraId="2139D8F6" w14:textId="77777777" w:rsidR="00D119FD" w:rsidRPr="00D119FD" w:rsidRDefault="00D119FD" w:rsidP="00D119FD">
      <w:pPr>
        <w:spacing w:after="0" w:line="240" w:lineRule="auto"/>
        <w:rPr>
          <w:rFonts w:ascii="Arial" w:eastAsia="Times New Roman" w:hAnsi="Arial" w:cs="Arial"/>
          <w:lang w:eastAsia="hr-HR"/>
        </w:rPr>
      </w:pPr>
    </w:p>
    <w:p w14:paraId="4345185A" w14:textId="469E483F" w:rsidR="00D119FD" w:rsidRPr="00D119FD" w:rsidRDefault="00D119FD" w:rsidP="00D119FD">
      <w:pPr>
        <w:spacing w:after="0" w:line="240" w:lineRule="auto"/>
        <w:jc w:val="both"/>
        <w:rPr>
          <w:rFonts w:ascii="Arial" w:eastAsia="Times New Roman" w:hAnsi="Arial" w:cs="Arial"/>
          <w:lang w:eastAsia="hr-HR"/>
        </w:rPr>
      </w:pPr>
      <w:r w:rsidRPr="00D119FD">
        <w:rPr>
          <w:rFonts w:ascii="Arial" w:eastAsia="Times New Roman" w:hAnsi="Arial" w:cs="Arial"/>
          <w:lang w:eastAsia="hr-HR"/>
        </w:rPr>
        <w:t xml:space="preserve">Ovaj </w:t>
      </w:r>
      <w:r w:rsidR="007C139B">
        <w:rPr>
          <w:rFonts w:ascii="Arial" w:eastAsia="Times New Roman" w:hAnsi="Arial" w:cs="Arial"/>
          <w:lang w:eastAsia="hr-HR"/>
        </w:rPr>
        <w:t>Ugovor</w:t>
      </w:r>
      <w:r w:rsidRPr="00D119FD">
        <w:rPr>
          <w:rFonts w:ascii="Arial" w:eastAsia="Times New Roman" w:hAnsi="Arial" w:cs="Arial"/>
          <w:lang w:eastAsia="hr-HR"/>
        </w:rPr>
        <w:t xml:space="preserve"> je sastavljen u 4 (četiri) istovjetna primjerka, od kojih po 2 (dva) zadržava svaka </w:t>
      </w:r>
      <w:r w:rsidR="0072486C">
        <w:rPr>
          <w:rFonts w:ascii="Arial" w:eastAsia="Times New Roman" w:hAnsi="Arial" w:cs="Arial"/>
          <w:lang w:eastAsia="hr-HR"/>
        </w:rPr>
        <w:t>ugovorna</w:t>
      </w:r>
      <w:r w:rsidRPr="00D119FD">
        <w:rPr>
          <w:rFonts w:ascii="Arial" w:eastAsia="Times New Roman" w:hAnsi="Arial" w:cs="Arial"/>
          <w:lang w:eastAsia="hr-HR"/>
        </w:rPr>
        <w:t xml:space="preserve"> strana i stupa na snagu datumom potpisivanja </w:t>
      </w:r>
      <w:r w:rsidR="0072486C">
        <w:rPr>
          <w:rFonts w:ascii="Arial" w:eastAsia="Times New Roman" w:hAnsi="Arial" w:cs="Arial"/>
          <w:lang w:eastAsia="hr-HR"/>
        </w:rPr>
        <w:t>ugovornih</w:t>
      </w:r>
      <w:r w:rsidRPr="00D119FD">
        <w:rPr>
          <w:rFonts w:ascii="Arial" w:eastAsia="Times New Roman" w:hAnsi="Arial" w:cs="Arial"/>
          <w:lang w:eastAsia="hr-HR"/>
        </w:rPr>
        <w:t xml:space="preserve"> strana.</w:t>
      </w:r>
    </w:p>
    <w:p w14:paraId="49418B29" w14:textId="47CBC515" w:rsidR="005C7DB1" w:rsidRDefault="005C7DB1" w:rsidP="008F0F02">
      <w:pPr>
        <w:tabs>
          <w:tab w:val="left" w:pos="3663"/>
        </w:tabs>
        <w:spacing w:after="0" w:line="240" w:lineRule="auto"/>
        <w:ind w:left="-284"/>
        <w:jc w:val="both"/>
        <w:rPr>
          <w:rFonts w:ascii="Arial" w:eastAsia="Times New Roman" w:hAnsi="Arial" w:cs="Arial"/>
          <w:lang w:eastAsia="hr-HR"/>
        </w:rPr>
      </w:pPr>
    </w:p>
    <w:p w14:paraId="6F548A9F" w14:textId="77777777" w:rsidR="0089616D" w:rsidRDefault="0089616D" w:rsidP="008F0F02">
      <w:pPr>
        <w:tabs>
          <w:tab w:val="left" w:pos="3663"/>
        </w:tabs>
        <w:spacing w:after="0" w:line="240" w:lineRule="auto"/>
        <w:ind w:left="-284"/>
        <w:jc w:val="both"/>
        <w:rPr>
          <w:rFonts w:ascii="Arial" w:eastAsia="Times New Roman" w:hAnsi="Arial" w:cs="Arial"/>
          <w:lang w:eastAsia="hr-HR"/>
        </w:rPr>
      </w:pPr>
    </w:p>
    <w:p w14:paraId="5A6583DC" w14:textId="77777777" w:rsidR="008C2A3B" w:rsidRDefault="008C2A3B" w:rsidP="008F0F02">
      <w:pPr>
        <w:tabs>
          <w:tab w:val="left" w:pos="3663"/>
        </w:tabs>
        <w:spacing w:after="0" w:line="240" w:lineRule="auto"/>
        <w:ind w:left="-284"/>
        <w:jc w:val="both"/>
        <w:rPr>
          <w:rFonts w:ascii="Arial" w:eastAsia="Times New Roman" w:hAnsi="Arial" w:cs="Arial"/>
          <w:lang w:eastAsia="hr-HR"/>
        </w:rPr>
      </w:pPr>
    </w:p>
    <w:p w14:paraId="728486CC" w14:textId="77777777" w:rsidR="00423AAD" w:rsidRPr="00523912" w:rsidRDefault="002508D7" w:rsidP="002508D7">
      <w:pPr>
        <w:spacing w:after="0" w:line="240" w:lineRule="auto"/>
        <w:jc w:val="both"/>
        <w:rPr>
          <w:rFonts w:ascii="Arial" w:eastAsia="Times New Roman" w:hAnsi="Arial" w:cs="Arial"/>
          <w:lang w:eastAsia="hr-HR"/>
        </w:rPr>
      </w:pPr>
      <w:r w:rsidRPr="00523912">
        <w:rPr>
          <w:rFonts w:ascii="Arial" w:eastAsia="Times New Roman" w:hAnsi="Arial" w:cs="Arial"/>
          <w:lang w:eastAsia="hr-HR"/>
        </w:rPr>
        <w:t>KLASA:</w:t>
      </w:r>
    </w:p>
    <w:p w14:paraId="6C30D05B" w14:textId="1956E75B" w:rsidR="00E655E6" w:rsidRDefault="002508D7" w:rsidP="007C1E83">
      <w:pPr>
        <w:spacing w:after="0" w:line="240" w:lineRule="auto"/>
        <w:jc w:val="both"/>
        <w:rPr>
          <w:rFonts w:ascii="Arial" w:eastAsia="Times New Roman" w:hAnsi="Arial" w:cs="Arial"/>
          <w:lang w:eastAsia="hr-HR"/>
        </w:rPr>
      </w:pPr>
      <w:r w:rsidRPr="00523912">
        <w:rPr>
          <w:rFonts w:ascii="Arial" w:eastAsia="Times New Roman" w:hAnsi="Arial" w:cs="Arial"/>
          <w:lang w:eastAsia="hr-HR"/>
        </w:rPr>
        <w:t>URBROJ:</w:t>
      </w:r>
    </w:p>
    <w:p w14:paraId="35F64F9F" w14:textId="77777777" w:rsidR="0089616D" w:rsidRDefault="0089616D" w:rsidP="007C1E83">
      <w:pPr>
        <w:spacing w:after="0" w:line="240" w:lineRule="auto"/>
        <w:jc w:val="both"/>
        <w:rPr>
          <w:rFonts w:ascii="Arial" w:eastAsia="Times New Roman" w:hAnsi="Arial" w:cs="Arial"/>
          <w:lang w:eastAsia="hr-HR"/>
        </w:rPr>
      </w:pPr>
    </w:p>
    <w:p w14:paraId="1ED41F2A" w14:textId="29AE5F40" w:rsidR="008F0F02" w:rsidRDefault="008F0F02" w:rsidP="008F0F02">
      <w:pPr>
        <w:spacing w:after="0" w:line="240" w:lineRule="auto"/>
        <w:jc w:val="both"/>
        <w:rPr>
          <w:rFonts w:ascii="Arial" w:eastAsia="Times New Roman" w:hAnsi="Arial" w:cs="Arial"/>
          <w:lang w:eastAsia="hr-HR"/>
        </w:rPr>
      </w:pPr>
      <w:r>
        <w:rPr>
          <w:rFonts w:ascii="Arial" w:eastAsia="Times New Roman" w:hAnsi="Arial" w:cs="Arial"/>
          <w:lang w:eastAsia="hr-HR"/>
        </w:rPr>
        <w:t>U ______</w:t>
      </w:r>
      <w:r w:rsidR="00D36A43">
        <w:rPr>
          <w:rFonts w:ascii="Arial" w:eastAsia="Times New Roman" w:hAnsi="Arial" w:cs="Arial"/>
          <w:lang w:eastAsia="hr-HR"/>
        </w:rPr>
        <w:t>_____</w:t>
      </w:r>
      <w:r w:rsidR="00E655E6">
        <w:rPr>
          <w:rFonts w:ascii="Arial" w:eastAsia="Times New Roman" w:hAnsi="Arial" w:cs="Arial"/>
          <w:lang w:eastAsia="hr-HR"/>
        </w:rPr>
        <w:t>___</w:t>
      </w:r>
      <w:r w:rsidR="00D36A43">
        <w:rPr>
          <w:rFonts w:ascii="Arial" w:eastAsia="Times New Roman" w:hAnsi="Arial" w:cs="Arial"/>
          <w:lang w:eastAsia="hr-HR"/>
        </w:rPr>
        <w:t>_, dana _______________20</w:t>
      </w:r>
      <w:r w:rsidR="0089616D">
        <w:rPr>
          <w:rFonts w:ascii="Arial" w:eastAsia="Times New Roman" w:hAnsi="Arial" w:cs="Arial"/>
          <w:lang w:eastAsia="hr-HR"/>
        </w:rPr>
        <w:t>2__</w:t>
      </w:r>
      <w:r>
        <w:rPr>
          <w:rFonts w:ascii="Arial" w:eastAsia="Times New Roman" w:hAnsi="Arial" w:cs="Arial"/>
          <w:lang w:eastAsia="hr-HR"/>
        </w:rPr>
        <w:t>. godine.</w:t>
      </w:r>
    </w:p>
    <w:p w14:paraId="2A3995F3" w14:textId="73196C25" w:rsidR="007C139B" w:rsidRPr="007C139B" w:rsidRDefault="007C139B" w:rsidP="007C139B">
      <w:pPr>
        <w:spacing w:after="0" w:line="240" w:lineRule="auto"/>
        <w:jc w:val="both"/>
        <w:rPr>
          <w:rFonts w:ascii="Arial" w:eastAsia="Times New Roman" w:hAnsi="Arial" w:cs="Arial"/>
          <w:lang w:eastAsia="hr-HR"/>
        </w:rPr>
      </w:pPr>
    </w:p>
    <w:p w14:paraId="211243E6" w14:textId="7D464BFF" w:rsidR="007C139B" w:rsidRPr="007C139B" w:rsidRDefault="007C139B" w:rsidP="007C139B">
      <w:pPr>
        <w:keepNext/>
        <w:spacing w:after="0" w:line="240" w:lineRule="auto"/>
        <w:rPr>
          <w:rFonts w:ascii="Arial" w:eastAsia="Times New Roman" w:hAnsi="Arial" w:cs="Arial"/>
          <w:sz w:val="24"/>
          <w:szCs w:val="24"/>
          <w:lang w:eastAsia="hr-HR"/>
        </w:rPr>
      </w:pPr>
    </w:p>
    <w:p w14:paraId="54C3A565" w14:textId="77777777" w:rsidR="007C139B" w:rsidRPr="007C139B" w:rsidRDefault="007C139B" w:rsidP="007C139B">
      <w:pPr>
        <w:keepNext/>
        <w:spacing w:after="0" w:line="240" w:lineRule="auto"/>
        <w:rPr>
          <w:rFonts w:ascii="Arial" w:eastAsia="Times New Roman" w:hAnsi="Arial" w:cs="Arial"/>
          <w:sz w:val="24"/>
          <w:szCs w:val="24"/>
          <w:lang w:eastAsia="hr-HR"/>
        </w:rPr>
      </w:pPr>
    </w:p>
    <w:p w14:paraId="33C68184" w14:textId="77777777" w:rsidR="003F6452" w:rsidRDefault="00B65A18" w:rsidP="00B65A18">
      <w:pPr>
        <w:tabs>
          <w:tab w:val="left" w:pos="6237"/>
        </w:tabs>
        <w:spacing w:after="0" w:line="240" w:lineRule="auto"/>
        <w:rPr>
          <w:rFonts w:ascii="Arial" w:eastAsia="Times New Roman" w:hAnsi="Arial" w:cs="Arial"/>
          <w:b/>
          <w:lang w:eastAsia="hr-HR"/>
        </w:rPr>
      </w:pPr>
      <w:r>
        <w:rPr>
          <w:rFonts w:ascii="Arial" w:eastAsia="Times New Roman" w:hAnsi="Arial" w:cs="Arial"/>
          <w:b/>
          <w:lang w:eastAsia="hr-HR"/>
        </w:rPr>
        <w:t xml:space="preserve">      </w:t>
      </w:r>
      <w:r w:rsidRPr="00B65A18">
        <w:rPr>
          <w:rFonts w:ascii="Arial" w:eastAsia="Times New Roman" w:hAnsi="Arial" w:cs="Arial"/>
          <w:b/>
          <w:lang w:eastAsia="hr-HR"/>
        </w:rPr>
        <w:t xml:space="preserve">ZA </w:t>
      </w:r>
      <w:r w:rsidR="000237C7">
        <w:rPr>
          <w:rFonts w:ascii="Arial" w:eastAsia="Times New Roman" w:hAnsi="Arial" w:cs="Arial"/>
          <w:b/>
          <w:lang w:eastAsia="hr-HR"/>
        </w:rPr>
        <w:t xml:space="preserve">UGOVARATELJA </w:t>
      </w:r>
      <w:r w:rsidRPr="00B65A18">
        <w:rPr>
          <w:rFonts w:ascii="Arial" w:eastAsia="Times New Roman" w:hAnsi="Arial" w:cs="Arial"/>
          <w:b/>
          <w:lang w:eastAsia="hr-HR"/>
        </w:rPr>
        <w:t xml:space="preserve">                                    </w:t>
      </w:r>
      <w:r w:rsidR="00E655E6">
        <w:rPr>
          <w:rFonts w:ascii="Arial" w:eastAsia="Times New Roman" w:hAnsi="Arial" w:cs="Arial"/>
          <w:b/>
          <w:lang w:eastAsia="hr-HR"/>
        </w:rPr>
        <w:t xml:space="preserve">     </w:t>
      </w:r>
      <w:r w:rsidR="000237C7">
        <w:rPr>
          <w:rFonts w:ascii="Arial" w:eastAsia="Times New Roman" w:hAnsi="Arial" w:cs="Arial"/>
          <w:b/>
          <w:lang w:eastAsia="hr-HR"/>
        </w:rPr>
        <w:t xml:space="preserve">              </w:t>
      </w:r>
      <w:r w:rsidR="00E655E6">
        <w:rPr>
          <w:rFonts w:ascii="Arial" w:eastAsia="Times New Roman" w:hAnsi="Arial" w:cs="Arial"/>
          <w:b/>
          <w:lang w:eastAsia="hr-HR"/>
        </w:rPr>
        <w:t xml:space="preserve">  </w:t>
      </w:r>
      <w:r w:rsidRPr="00B65A18">
        <w:rPr>
          <w:rFonts w:ascii="Arial" w:eastAsia="Times New Roman" w:hAnsi="Arial" w:cs="Arial"/>
          <w:b/>
          <w:lang w:eastAsia="hr-HR"/>
        </w:rPr>
        <w:t xml:space="preserve">ZA </w:t>
      </w:r>
      <w:r w:rsidR="003F6452">
        <w:rPr>
          <w:rFonts w:ascii="Arial" w:eastAsia="Times New Roman" w:hAnsi="Arial" w:cs="Arial"/>
          <w:b/>
          <w:lang w:eastAsia="hr-HR"/>
        </w:rPr>
        <w:t xml:space="preserve">KORISNIKA/KRAJNJEG   </w:t>
      </w:r>
    </w:p>
    <w:p w14:paraId="4E4B78F6" w14:textId="1A99514C" w:rsidR="00B65A18" w:rsidRPr="00B65A18" w:rsidRDefault="003F6452" w:rsidP="00B65A18">
      <w:pPr>
        <w:tabs>
          <w:tab w:val="left" w:pos="6237"/>
        </w:tabs>
        <w:spacing w:after="0" w:line="240" w:lineRule="auto"/>
        <w:rPr>
          <w:rFonts w:ascii="Arial" w:eastAsia="Times New Roman" w:hAnsi="Arial" w:cs="Arial"/>
          <w:b/>
          <w:lang w:eastAsia="hr-HR"/>
        </w:rPr>
      </w:pPr>
      <w:r>
        <w:rPr>
          <w:rFonts w:ascii="Arial" w:eastAsia="Times New Roman" w:hAnsi="Arial" w:cs="Arial"/>
          <w:b/>
          <w:lang w:eastAsia="hr-HR"/>
        </w:rPr>
        <w:t xml:space="preserve">     /OPSKRBLJIVAČA                                                               </w:t>
      </w:r>
      <w:r w:rsidR="00E655E6">
        <w:rPr>
          <w:rFonts w:ascii="Arial" w:eastAsia="Times New Roman" w:hAnsi="Arial" w:cs="Arial"/>
          <w:b/>
          <w:lang w:eastAsia="hr-HR"/>
        </w:rPr>
        <w:t>KUP</w:t>
      </w:r>
      <w:r w:rsidR="00B65A18">
        <w:rPr>
          <w:rFonts w:ascii="Arial" w:eastAsia="Times New Roman" w:hAnsi="Arial" w:cs="Arial"/>
          <w:b/>
          <w:lang w:eastAsia="hr-HR"/>
        </w:rPr>
        <w:t>CA</w:t>
      </w:r>
      <w:r w:rsidR="00B65A18" w:rsidRPr="00B65A18">
        <w:rPr>
          <w:rFonts w:ascii="Arial" w:eastAsia="Times New Roman" w:hAnsi="Arial" w:cs="Arial"/>
          <w:b/>
          <w:lang w:eastAsia="hr-HR"/>
        </w:rPr>
        <w:t>:</w:t>
      </w:r>
    </w:p>
    <w:p w14:paraId="3820C98D" w14:textId="306D0FEC" w:rsidR="007C139B" w:rsidRPr="007C139B" w:rsidRDefault="00B65A18" w:rsidP="00B65A18">
      <w:pPr>
        <w:spacing w:after="0" w:line="240" w:lineRule="auto"/>
        <w:rPr>
          <w:rFonts w:ascii="Arial" w:eastAsia="Times New Roman" w:hAnsi="Arial" w:cs="Arial"/>
          <w:bCs/>
          <w:lang w:eastAsia="hr-HR"/>
        </w:rPr>
      </w:pPr>
      <w:r w:rsidRPr="00B65A18">
        <w:rPr>
          <w:rFonts w:ascii="Arial" w:eastAsia="Times New Roman" w:hAnsi="Arial" w:cs="Arial"/>
          <w:b/>
          <w:lang w:eastAsia="hr-HR"/>
        </w:rPr>
        <w:t xml:space="preserve">       </w:t>
      </w:r>
      <w:r w:rsidR="007C139B" w:rsidRPr="007C139B">
        <w:rPr>
          <w:rFonts w:ascii="Arial" w:eastAsia="Times New Roman" w:hAnsi="Arial" w:cs="Arial"/>
          <w:bCs/>
          <w:lang w:eastAsia="hr-HR"/>
        </w:rPr>
        <w:t xml:space="preserve"> </w:t>
      </w:r>
    </w:p>
    <w:p w14:paraId="6E3B588C" w14:textId="77777777" w:rsidR="008856A2" w:rsidRDefault="007C139B" w:rsidP="007C139B">
      <w:pPr>
        <w:spacing w:after="0" w:line="240" w:lineRule="auto"/>
        <w:rPr>
          <w:rFonts w:ascii="Arial" w:eastAsia="Times New Roman" w:hAnsi="Arial" w:cs="Arial"/>
          <w:bCs/>
          <w:lang w:eastAsia="hr-HR"/>
        </w:rPr>
      </w:pPr>
      <w:r w:rsidRPr="007C139B">
        <w:rPr>
          <w:rFonts w:ascii="Arial" w:eastAsia="Times New Roman" w:hAnsi="Arial" w:cs="Arial"/>
          <w:bCs/>
          <w:lang w:eastAsia="hr-HR"/>
        </w:rPr>
        <w:t xml:space="preserve">          </w:t>
      </w:r>
      <w:r>
        <w:rPr>
          <w:rFonts w:ascii="Arial" w:eastAsia="Times New Roman" w:hAnsi="Arial" w:cs="Arial"/>
          <w:bCs/>
          <w:lang w:eastAsia="hr-HR"/>
        </w:rPr>
        <w:tab/>
      </w:r>
      <w:r>
        <w:rPr>
          <w:rFonts w:ascii="Arial" w:eastAsia="Times New Roman" w:hAnsi="Arial" w:cs="Arial"/>
          <w:bCs/>
          <w:lang w:eastAsia="hr-HR"/>
        </w:rPr>
        <w:tab/>
        <w:t xml:space="preserve">   </w:t>
      </w:r>
    </w:p>
    <w:p w14:paraId="5CE0E589" w14:textId="3813300D" w:rsidR="007C139B" w:rsidRPr="007C139B" w:rsidRDefault="008856A2" w:rsidP="007C139B">
      <w:pPr>
        <w:spacing w:after="0" w:line="240" w:lineRule="auto"/>
        <w:rPr>
          <w:rFonts w:ascii="Arial" w:eastAsia="Times New Roman" w:hAnsi="Arial" w:cs="Arial"/>
          <w:bCs/>
          <w:lang w:eastAsia="hr-HR"/>
        </w:rPr>
      </w:pPr>
      <w:r>
        <w:rPr>
          <w:rFonts w:ascii="Arial" w:eastAsia="Times New Roman" w:hAnsi="Arial" w:cs="Arial"/>
          <w:bCs/>
          <w:lang w:eastAsia="hr-HR"/>
        </w:rPr>
        <w:tab/>
      </w:r>
      <w:r>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r>
      <w:r w:rsidR="007C139B" w:rsidRPr="007C139B">
        <w:rPr>
          <w:rFonts w:ascii="Arial" w:eastAsia="Times New Roman" w:hAnsi="Arial" w:cs="Arial"/>
          <w:bCs/>
          <w:lang w:eastAsia="hr-HR"/>
        </w:rPr>
        <w:tab/>
        <w:t xml:space="preserve"> </w:t>
      </w:r>
    </w:p>
    <w:p w14:paraId="3E1AFC24" w14:textId="695C59AA" w:rsidR="007C139B" w:rsidRPr="007C139B" w:rsidRDefault="007C139B" w:rsidP="007C139B">
      <w:pPr>
        <w:spacing w:after="0" w:line="240" w:lineRule="auto"/>
        <w:rPr>
          <w:rFonts w:ascii="Arial" w:eastAsia="Times New Roman" w:hAnsi="Arial" w:cs="Arial"/>
          <w:bCs/>
          <w:lang w:eastAsia="hr-HR"/>
        </w:rPr>
      </w:pPr>
      <w:r w:rsidRPr="007C139B">
        <w:rPr>
          <w:rFonts w:ascii="Arial" w:eastAsia="Times New Roman" w:hAnsi="Arial" w:cs="Arial"/>
          <w:bCs/>
          <w:lang w:eastAsia="hr-HR"/>
        </w:rPr>
        <w:t xml:space="preserve">                                                                                                                                                                               </w:t>
      </w:r>
    </w:p>
    <w:p w14:paraId="2C47D423" w14:textId="4A285B24" w:rsidR="007C139B" w:rsidRPr="007C139B" w:rsidRDefault="007C139B" w:rsidP="007C139B">
      <w:pPr>
        <w:spacing w:after="0" w:line="240" w:lineRule="auto"/>
        <w:rPr>
          <w:rFonts w:ascii="Arial" w:eastAsia="Times New Roman" w:hAnsi="Arial" w:cs="Arial"/>
          <w:bCs/>
          <w:lang w:eastAsia="hr-HR"/>
        </w:rPr>
      </w:pPr>
      <w:r w:rsidRPr="007C139B">
        <w:rPr>
          <w:rFonts w:ascii="Arial" w:eastAsia="Times New Roman" w:hAnsi="Arial" w:cs="Arial"/>
          <w:bCs/>
          <w:lang w:eastAsia="hr-HR"/>
        </w:rPr>
        <w:t xml:space="preserve">    </w:t>
      </w:r>
      <w:r w:rsidR="006C32AD">
        <w:rPr>
          <w:rFonts w:ascii="Arial" w:eastAsia="Times New Roman" w:hAnsi="Arial" w:cs="Arial"/>
          <w:bCs/>
          <w:lang w:eastAsia="hr-HR"/>
        </w:rPr>
        <w:t xml:space="preserve"> ______________________                                  </w:t>
      </w:r>
      <w:r w:rsidR="0089616D">
        <w:rPr>
          <w:rFonts w:ascii="Arial" w:eastAsia="Times New Roman" w:hAnsi="Arial" w:cs="Arial"/>
          <w:bCs/>
          <w:lang w:eastAsia="hr-HR"/>
        </w:rPr>
        <w:t xml:space="preserve">       </w:t>
      </w:r>
      <w:r w:rsidR="006C32AD">
        <w:rPr>
          <w:rFonts w:ascii="Arial" w:eastAsia="Times New Roman" w:hAnsi="Arial" w:cs="Arial"/>
          <w:bCs/>
          <w:lang w:eastAsia="hr-HR"/>
        </w:rPr>
        <w:t xml:space="preserve"> </w:t>
      </w:r>
      <w:r w:rsidR="00AC5209">
        <w:rPr>
          <w:rFonts w:ascii="Arial" w:eastAsia="Times New Roman" w:hAnsi="Arial" w:cs="Arial"/>
          <w:bCs/>
          <w:lang w:eastAsia="hr-HR"/>
        </w:rPr>
        <w:t xml:space="preserve">    </w:t>
      </w:r>
      <w:r w:rsidR="006C32AD">
        <w:rPr>
          <w:rFonts w:ascii="Arial" w:eastAsia="Times New Roman" w:hAnsi="Arial" w:cs="Arial"/>
          <w:bCs/>
          <w:lang w:eastAsia="hr-HR"/>
        </w:rPr>
        <w:t xml:space="preserve"> </w:t>
      </w:r>
      <w:r w:rsidR="00831312">
        <w:rPr>
          <w:rFonts w:ascii="Arial" w:eastAsia="Times New Roman" w:hAnsi="Arial" w:cs="Arial"/>
          <w:bCs/>
          <w:lang w:eastAsia="hr-HR"/>
        </w:rPr>
        <w:t xml:space="preserve">    </w:t>
      </w:r>
      <w:r w:rsidRPr="007C139B">
        <w:rPr>
          <w:rFonts w:ascii="Arial" w:eastAsia="Times New Roman" w:hAnsi="Arial" w:cs="Arial"/>
          <w:bCs/>
          <w:lang w:eastAsia="hr-HR"/>
        </w:rPr>
        <w:t>_________________</w:t>
      </w:r>
      <w:r w:rsidR="00AC5209">
        <w:rPr>
          <w:rFonts w:ascii="Arial" w:eastAsia="Times New Roman" w:hAnsi="Arial" w:cs="Arial"/>
          <w:bCs/>
          <w:lang w:eastAsia="hr-HR"/>
        </w:rPr>
        <w:t>____</w:t>
      </w:r>
      <w:r w:rsidR="00831312">
        <w:rPr>
          <w:rFonts w:ascii="Arial" w:eastAsia="Times New Roman" w:hAnsi="Arial" w:cs="Arial"/>
          <w:bCs/>
          <w:lang w:eastAsia="hr-HR"/>
        </w:rPr>
        <w:t>_</w:t>
      </w:r>
      <w:r w:rsidRPr="007C139B">
        <w:rPr>
          <w:rFonts w:ascii="Arial" w:eastAsia="Times New Roman" w:hAnsi="Arial" w:cs="Arial"/>
          <w:bCs/>
          <w:lang w:eastAsia="hr-HR"/>
        </w:rPr>
        <w:tab/>
        <w:t xml:space="preserve">   </w:t>
      </w:r>
    </w:p>
    <w:p w14:paraId="5AA1FB22" w14:textId="553AE1C8" w:rsidR="007C139B" w:rsidRPr="007C139B" w:rsidRDefault="007C139B" w:rsidP="007C139B">
      <w:pPr>
        <w:spacing w:after="0" w:line="240" w:lineRule="auto"/>
        <w:rPr>
          <w:rFonts w:ascii="Arial" w:eastAsia="Times New Roman" w:hAnsi="Arial" w:cs="Arial"/>
          <w:bCs/>
          <w:lang w:eastAsia="hr-HR"/>
        </w:rPr>
      </w:pPr>
      <w:r w:rsidRPr="007C139B">
        <w:rPr>
          <w:rFonts w:ascii="Arial" w:eastAsia="Times New Roman" w:hAnsi="Arial" w:cs="Arial"/>
          <w:bCs/>
          <w:lang w:eastAsia="hr-HR"/>
        </w:rPr>
        <w:t xml:space="preserve">                     </w:t>
      </w:r>
      <w:r w:rsidRPr="007C139B">
        <w:rPr>
          <w:rFonts w:ascii="Arial" w:eastAsia="Times New Roman" w:hAnsi="Arial" w:cs="Arial"/>
          <w:bCs/>
          <w:lang w:eastAsia="hr-HR"/>
        </w:rPr>
        <w:tab/>
      </w:r>
      <w:r w:rsidRPr="007C139B">
        <w:rPr>
          <w:rFonts w:ascii="Arial" w:eastAsia="Times New Roman" w:hAnsi="Arial" w:cs="Arial"/>
          <w:bCs/>
          <w:lang w:eastAsia="hr-HR"/>
        </w:rPr>
        <w:tab/>
      </w:r>
      <w:r w:rsidRPr="007C139B">
        <w:rPr>
          <w:rFonts w:ascii="Arial" w:eastAsia="Times New Roman" w:hAnsi="Arial" w:cs="Arial"/>
          <w:bCs/>
          <w:lang w:eastAsia="hr-HR"/>
        </w:rPr>
        <w:tab/>
      </w:r>
      <w:r w:rsidRPr="007C139B">
        <w:rPr>
          <w:rFonts w:ascii="Arial" w:eastAsia="Times New Roman" w:hAnsi="Arial" w:cs="Arial"/>
          <w:bCs/>
          <w:lang w:eastAsia="hr-HR"/>
        </w:rPr>
        <w:tab/>
      </w:r>
      <w:r w:rsidRPr="007C139B">
        <w:rPr>
          <w:rFonts w:ascii="Arial" w:eastAsia="Times New Roman" w:hAnsi="Arial" w:cs="Arial"/>
          <w:bCs/>
          <w:lang w:eastAsia="hr-HR"/>
        </w:rPr>
        <w:tab/>
      </w:r>
      <w:r w:rsidRPr="007C139B">
        <w:rPr>
          <w:rFonts w:ascii="Arial" w:eastAsia="Times New Roman" w:hAnsi="Arial" w:cs="Arial"/>
          <w:bCs/>
          <w:lang w:eastAsia="hr-HR"/>
        </w:rPr>
        <w:tab/>
      </w:r>
      <w:r w:rsidRPr="007C139B">
        <w:rPr>
          <w:rFonts w:ascii="Arial" w:eastAsia="Times New Roman" w:hAnsi="Arial" w:cs="Arial"/>
          <w:bCs/>
          <w:lang w:eastAsia="hr-HR"/>
        </w:rPr>
        <w:tab/>
      </w:r>
      <w:r w:rsidRPr="007C139B">
        <w:rPr>
          <w:rFonts w:ascii="Arial" w:eastAsia="Times New Roman" w:hAnsi="Arial" w:cs="Arial"/>
          <w:bCs/>
          <w:lang w:eastAsia="hr-HR"/>
        </w:rPr>
        <w:tab/>
      </w:r>
      <w:r w:rsidRPr="007C139B">
        <w:rPr>
          <w:rFonts w:ascii="Arial" w:eastAsia="Times New Roman" w:hAnsi="Arial" w:cs="Arial"/>
          <w:bCs/>
          <w:lang w:eastAsia="hr-HR"/>
        </w:rPr>
        <w:tab/>
      </w:r>
      <w:r w:rsidRPr="007C139B">
        <w:rPr>
          <w:rFonts w:ascii="Arial" w:eastAsia="Times New Roman" w:hAnsi="Arial" w:cs="Arial"/>
          <w:bCs/>
          <w:lang w:eastAsia="hr-HR"/>
        </w:rPr>
        <w:tab/>
      </w:r>
      <w:r w:rsidRPr="007C139B">
        <w:rPr>
          <w:rFonts w:ascii="Arial" w:eastAsia="Times New Roman" w:hAnsi="Arial" w:cs="Arial"/>
          <w:bCs/>
          <w:lang w:eastAsia="hr-HR"/>
        </w:rPr>
        <w:tab/>
      </w:r>
      <w:r w:rsidRPr="007C139B">
        <w:rPr>
          <w:rFonts w:ascii="Arial" w:eastAsia="Times New Roman" w:hAnsi="Arial" w:cs="Arial"/>
          <w:bCs/>
          <w:lang w:eastAsia="hr-HR"/>
        </w:rPr>
        <w:tab/>
      </w:r>
      <w:r w:rsidRPr="007C139B">
        <w:rPr>
          <w:rFonts w:ascii="Arial" w:eastAsia="Times New Roman" w:hAnsi="Arial" w:cs="Arial"/>
          <w:bCs/>
          <w:lang w:eastAsia="hr-HR"/>
        </w:rPr>
        <w:tab/>
      </w:r>
      <w:r w:rsidRPr="007C139B">
        <w:rPr>
          <w:rFonts w:ascii="Arial" w:eastAsia="Times New Roman" w:hAnsi="Arial" w:cs="Arial"/>
          <w:bCs/>
          <w:lang w:eastAsia="hr-HR"/>
        </w:rPr>
        <w:tab/>
      </w:r>
      <w:r w:rsidRPr="007C139B">
        <w:rPr>
          <w:rFonts w:ascii="Arial" w:eastAsia="Times New Roman" w:hAnsi="Arial" w:cs="Arial"/>
          <w:bCs/>
          <w:lang w:eastAsia="hr-HR"/>
        </w:rPr>
        <w:tab/>
      </w:r>
    </w:p>
    <w:p w14:paraId="5FC049D8" w14:textId="46538241" w:rsidR="00687AD7" w:rsidRPr="008F0F02" w:rsidRDefault="00687AD7" w:rsidP="007C139B">
      <w:pPr>
        <w:spacing w:after="0" w:line="240" w:lineRule="auto"/>
        <w:jc w:val="both"/>
        <w:rPr>
          <w:rFonts w:ascii="Arial" w:eastAsia="Times New Roman" w:hAnsi="Arial" w:cs="Arial"/>
          <w:lang w:eastAsia="hr-HR"/>
        </w:rPr>
      </w:pPr>
    </w:p>
    <w:sectPr w:rsidR="00687AD7" w:rsidRPr="008F0F02" w:rsidSect="00B219EB">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7679" w14:textId="77777777" w:rsidR="00051DA4" w:rsidRDefault="00051DA4" w:rsidP="00FA454E">
      <w:pPr>
        <w:spacing w:after="0" w:line="240" w:lineRule="auto"/>
      </w:pPr>
      <w:r>
        <w:separator/>
      </w:r>
    </w:p>
  </w:endnote>
  <w:endnote w:type="continuationSeparator" w:id="0">
    <w:p w14:paraId="6DB059E3" w14:textId="77777777" w:rsidR="00051DA4" w:rsidRDefault="00051DA4" w:rsidP="00FA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9408235"/>
      <w:docPartObj>
        <w:docPartGallery w:val="Page Numbers (Bottom of Page)"/>
        <w:docPartUnique/>
      </w:docPartObj>
    </w:sdtPr>
    <w:sdtEndPr>
      <w:rPr>
        <w:noProof/>
      </w:rPr>
    </w:sdtEndPr>
    <w:sdtContent>
      <w:p w14:paraId="29D3AC04" w14:textId="2D68E33F" w:rsidR="00375CC3" w:rsidRPr="00D50520" w:rsidRDefault="00375CC3" w:rsidP="00D50520">
        <w:pPr>
          <w:pStyle w:val="Podnoje"/>
          <w:jc w:val="right"/>
          <w:rPr>
            <w:rFonts w:ascii="Arial" w:hAnsi="Arial" w:cs="Arial"/>
          </w:rPr>
        </w:pPr>
        <w:r w:rsidRPr="00D50520">
          <w:rPr>
            <w:rFonts w:ascii="Arial" w:hAnsi="Arial" w:cs="Arial"/>
          </w:rPr>
          <w:fldChar w:fldCharType="begin"/>
        </w:r>
        <w:r w:rsidRPr="00D50520">
          <w:rPr>
            <w:rFonts w:ascii="Arial" w:hAnsi="Arial" w:cs="Arial"/>
          </w:rPr>
          <w:instrText xml:space="preserve"> PAGE   \* MERGEFORMAT </w:instrText>
        </w:r>
        <w:r w:rsidRPr="00D50520">
          <w:rPr>
            <w:rFonts w:ascii="Arial" w:hAnsi="Arial" w:cs="Arial"/>
          </w:rPr>
          <w:fldChar w:fldCharType="separate"/>
        </w:r>
        <w:r w:rsidR="006D21B1">
          <w:rPr>
            <w:rFonts w:ascii="Arial" w:hAnsi="Arial" w:cs="Arial"/>
            <w:noProof/>
          </w:rPr>
          <w:t>6</w:t>
        </w:r>
        <w:r w:rsidRPr="00D50520">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64D23" w14:textId="77777777" w:rsidR="00051DA4" w:rsidRDefault="00051DA4" w:rsidP="00FA454E">
      <w:pPr>
        <w:spacing w:after="0" w:line="240" w:lineRule="auto"/>
      </w:pPr>
      <w:r>
        <w:separator/>
      </w:r>
    </w:p>
  </w:footnote>
  <w:footnote w:type="continuationSeparator" w:id="0">
    <w:p w14:paraId="1E14A5AC" w14:textId="77777777" w:rsidR="00051DA4" w:rsidRDefault="00051DA4" w:rsidP="00FA4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D5F"/>
    <w:multiLevelType w:val="hybridMultilevel"/>
    <w:tmpl w:val="6458FE2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1E5C11"/>
    <w:multiLevelType w:val="hybridMultilevel"/>
    <w:tmpl w:val="E84C4AEE"/>
    <w:lvl w:ilvl="0" w:tplc="DF7649B4">
      <w:start w:val="1"/>
      <w:numFmt w:val="decimal"/>
      <w:lvlText w:val="%1)"/>
      <w:lvlJc w:val="left"/>
      <w:pPr>
        <w:ind w:left="720" w:hanging="360"/>
      </w:pPr>
      <w:rPr>
        <w:rFonts w:cs="Arial"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703DA0"/>
    <w:multiLevelType w:val="hybridMultilevel"/>
    <w:tmpl w:val="3BCA42F8"/>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E140F55"/>
    <w:multiLevelType w:val="hybridMultilevel"/>
    <w:tmpl w:val="66D8DDCE"/>
    <w:lvl w:ilvl="0" w:tplc="041A0011">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E5F697E"/>
    <w:multiLevelType w:val="hybridMultilevel"/>
    <w:tmpl w:val="7EA4F8CE"/>
    <w:lvl w:ilvl="0" w:tplc="041A0019">
      <w:start w:val="1"/>
      <w:numFmt w:val="lowerLetter"/>
      <w:lvlText w:val="%1."/>
      <w:lvlJc w:val="left"/>
      <w:pPr>
        <w:ind w:left="720" w:hanging="360"/>
      </w:pPr>
      <w:rPr>
        <w:rFonts w:hint="default"/>
      </w:rPr>
    </w:lvl>
    <w:lvl w:ilvl="1" w:tplc="756AFF54">
      <w:start w:val="1"/>
      <w:numFmt w:val="decimal"/>
      <w:lvlText w:val="%2)"/>
      <w:lvlJc w:val="left"/>
      <w:pPr>
        <w:ind w:left="360" w:hanging="360"/>
      </w:pPr>
      <w:rPr>
        <w:rFonts w:hint="default"/>
      </w:rPr>
    </w:lvl>
    <w:lvl w:ilvl="2" w:tplc="94AAE022">
      <w:numFmt w:val="bullet"/>
      <w:lvlText w:val=""/>
      <w:lvlJc w:val="left"/>
      <w:pPr>
        <w:ind w:left="2340" w:hanging="360"/>
      </w:pPr>
      <w:rPr>
        <w:rFonts w:ascii="Symbol" w:eastAsia="Times New Roman" w:hAnsi="Symbol" w:cs="Aria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376C9A"/>
    <w:multiLevelType w:val="hybridMultilevel"/>
    <w:tmpl w:val="2C2C0D14"/>
    <w:lvl w:ilvl="0" w:tplc="CACCABE0">
      <w:start w:val="1"/>
      <w:numFmt w:val="bullet"/>
      <w:lvlText w:val="-"/>
      <w:lvlJc w:val="left"/>
      <w:pPr>
        <w:tabs>
          <w:tab w:val="num" w:pos="2340"/>
        </w:tabs>
        <w:ind w:left="2340" w:hanging="360"/>
      </w:pPr>
      <w:rPr>
        <w:rFonts w:ascii="Verdana" w:hAnsi="Verdan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478A4"/>
    <w:multiLevelType w:val="hybridMultilevel"/>
    <w:tmpl w:val="BEB2230A"/>
    <w:lvl w:ilvl="0" w:tplc="97C27FA8">
      <w:start w:val="2"/>
      <w:numFmt w:val="bullet"/>
      <w:lvlText w:val="-"/>
      <w:lvlJc w:val="left"/>
      <w:pPr>
        <w:tabs>
          <w:tab w:val="num" w:pos="1065"/>
        </w:tabs>
        <w:ind w:left="1065" w:hanging="705"/>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91DDA"/>
    <w:multiLevelType w:val="hybridMultilevel"/>
    <w:tmpl w:val="CD1EAE1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F6616BF"/>
    <w:multiLevelType w:val="hybridMultilevel"/>
    <w:tmpl w:val="FB9402DE"/>
    <w:lvl w:ilvl="0" w:tplc="041A0001">
      <w:start w:val="1"/>
      <w:numFmt w:val="bullet"/>
      <w:lvlText w:val=""/>
      <w:lvlJc w:val="left"/>
      <w:pPr>
        <w:ind w:left="1065"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EB10BD"/>
    <w:multiLevelType w:val="hybridMultilevel"/>
    <w:tmpl w:val="24204DF4"/>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6E3516C"/>
    <w:multiLevelType w:val="hybridMultilevel"/>
    <w:tmpl w:val="6CB25F9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A1B33BE"/>
    <w:multiLevelType w:val="hybridMultilevel"/>
    <w:tmpl w:val="CCE4D926"/>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DA85C50"/>
    <w:multiLevelType w:val="hybridMultilevel"/>
    <w:tmpl w:val="495A72CA"/>
    <w:lvl w:ilvl="0" w:tplc="9168EEB8">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50395D25"/>
    <w:multiLevelType w:val="hybridMultilevel"/>
    <w:tmpl w:val="41A004D4"/>
    <w:lvl w:ilvl="0" w:tplc="757CB0B6">
      <w:start w:val="1"/>
      <w:numFmt w:val="decimal"/>
      <w:lvlText w:val="%1)"/>
      <w:lvlJc w:val="left"/>
      <w:pPr>
        <w:ind w:left="360" w:hanging="360"/>
      </w:pPr>
      <w:rPr>
        <w:rFonts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5B604282"/>
    <w:multiLevelType w:val="hybridMultilevel"/>
    <w:tmpl w:val="C84E0CD8"/>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5BDA7D2C"/>
    <w:multiLevelType w:val="hybridMultilevel"/>
    <w:tmpl w:val="C53C3AF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614D0240"/>
    <w:multiLevelType w:val="hybridMultilevel"/>
    <w:tmpl w:val="53FC6C64"/>
    <w:lvl w:ilvl="0" w:tplc="6D3C327E">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6BAE4F73"/>
    <w:multiLevelType w:val="hybridMultilevel"/>
    <w:tmpl w:val="FA3A3E1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28F26EE"/>
    <w:multiLevelType w:val="hybridMultilevel"/>
    <w:tmpl w:val="A7ACEA5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32E00E3"/>
    <w:multiLevelType w:val="hybridMultilevel"/>
    <w:tmpl w:val="4C7C8554"/>
    <w:lvl w:ilvl="0" w:tplc="77C8A868">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5627CFF"/>
    <w:multiLevelType w:val="hybridMultilevel"/>
    <w:tmpl w:val="9722822E"/>
    <w:lvl w:ilvl="0" w:tplc="1E482310">
      <w:start w:val="1"/>
      <w:numFmt w:val="bullet"/>
      <w:lvlText w:val="-"/>
      <w:lvlJc w:val="left"/>
      <w:pPr>
        <w:ind w:left="1778" w:hanging="360"/>
      </w:pPr>
      <w:rPr>
        <w:rFonts w:ascii="Arial" w:eastAsia="Times New Roman" w:hAnsi="Arial" w:cs="Aria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21" w15:restartNumberingAfterBreak="0">
    <w:nsid w:val="7788695E"/>
    <w:multiLevelType w:val="hybridMultilevel"/>
    <w:tmpl w:val="E1EA62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8244D25"/>
    <w:multiLevelType w:val="hybridMultilevel"/>
    <w:tmpl w:val="80E2DAF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7DE879D9"/>
    <w:multiLevelType w:val="hybridMultilevel"/>
    <w:tmpl w:val="FEBC40AA"/>
    <w:lvl w:ilvl="0" w:tplc="362A597A">
      <w:start w:val="1"/>
      <w:numFmt w:val="decimal"/>
      <w:lvlText w:val="%1)"/>
      <w:lvlJc w:val="left"/>
      <w:pPr>
        <w:ind w:left="720" w:hanging="360"/>
      </w:pPr>
      <w:rPr>
        <w:rFonts w:ascii="Arial" w:hAnsi="Arial" w:cs="Arial"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F966FAD"/>
    <w:multiLevelType w:val="hybridMultilevel"/>
    <w:tmpl w:val="049AEF54"/>
    <w:lvl w:ilvl="0" w:tplc="FFFFFFFF">
      <w:start w:val="14"/>
      <w:numFmt w:val="bullet"/>
      <w:lvlText w:val="-"/>
      <w:lvlJc w:val="left"/>
      <w:pPr>
        <w:ind w:left="1350" w:hanging="360"/>
      </w:pPr>
      <w:rPr>
        <w:rFonts w:ascii="Times New Roman" w:eastAsia="Times New Roman" w:hAnsi="Times New Roman" w:cs="Times New Roman" w:hint="default"/>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25" w15:restartNumberingAfterBreak="0">
    <w:nsid w:val="7F9D6C81"/>
    <w:multiLevelType w:val="hybridMultilevel"/>
    <w:tmpl w:val="DE1440F6"/>
    <w:lvl w:ilvl="0" w:tplc="CACCABE0">
      <w:start w:val="1"/>
      <w:numFmt w:val="bullet"/>
      <w:lvlText w:val="-"/>
      <w:lvlJc w:val="left"/>
      <w:pPr>
        <w:tabs>
          <w:tab w:val="num" w:pos="2340"/>
        </w:tabs>
        <w:ind w:left="2340" w:hanging="360"/>
      </w:pPr>
      <w:rPr>
        <w:rFonts w:ascii="Verdana" w:hAnsi="Verdan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063257716">
    <w:abstractNumId w:val="4"/>
  </w:num>
  <w:num w:numId="2" w16cid:durableId="743340450">
    <w:abstractNumId w:val="0"/>
  </w:num>
  <w:num w:numId="3" w16cid:durableId="1546286134">
    <w:abstractNumId w:val="2"/>
  </w:num>
  <w:num w:numId="4" w16cid:durableId="1180240659">
    <w:abstractNumId w:val="13"/>
  </w:num>
  <w:num w:numId="5" w16cid:durableId="543176035">
    <w:abstractNumId w:val="24"/>
  </w:num>
  <w:num w:numId="6" w16cid:durableId="638415577">
    <w:abstractNumId w:val="14"/>
  </w:num>
  <w:num w:numId="7" w16cid:durableId="1851069042">
    <w:abstractNumId w:val="6"/>
  </w:num>
  <w:num w:numId="8" w16cid:durableId="1547792402">
    <w:abstractNumId w:val="9"/>
  </w:num>
  <w:num w:numId="9" w16cid:durableId="775947231">
    <w:abstractNumId w:val="25"/>
  </w:num>
  <w:num w:numId="10" w16cid:durableId="1411152978">
    <w:abstractNumId w:val="5"/>
  </w:num>
  <w:num w:numId="11" w16cid:durableId="660550303">
    <w:abstractNumId w:val="7"/>
  </w:num>
  <w:num w:numId="12" w16cid:durableId="987246148">
    <w:abstractNumId w:val="22"/>
  </w:num>
  <w:num w:numId="13" w16cid:durableId="774137274">
    <w:abstractNumId w:val="23"/>
  </w:num>
  <w:num w:numId="14" w16cid:durableId="1355225547">
    <w:abstractNumId w:val="3"/>
  </w:num>
  <w:num w:numId="15" w16cid:durableId="525874156">
    <w:abstractNumId w:val="15"/>
  </w:num>
  <w:num w:numId="16" w16cid:durableId="761491934">
    <w:abstractNumId w:val="21"/>
  </w:num>
  <w:num w:numId="17" w16cid:durableId="2110076730">
    <w:abstractNumId w:val="8"/>
  </w:num>
  <w:num w:numId="18" w16cid:durableId="435058924">
    <w:abstractNumId w:val="17"/>
  </w:num>
  <w:num w:numId="19" w16cid:durableId="287515446">
    <w:abstractNumId w:val="12"/>
  </w:num>
  <w:num w:numId="20" w16cid:durableId="1281495676">
    <w:abstractNumId w:val="10"/>
  </w:num>
  <w:num w:numId="21" w16cid:durableId="214662706">
    <w:abstractNumId w:val="11"/>
  </w:num>
  <w:num w:numId="22" w16cid:durableId="722290004">
    <w:abstractNumId w:val="16"/>
  </w:num>
  <w:num w:numId="23" w16cid:durableId="71394154">
    <w:abstractNumId w:val="18"/>
  </w:num>
  <w:num w:numId="24" w16cid:durableId="1408187400">
    <w:abstractNumId w:val="19"/>
  </w:num>
  <w:num w:numId="25" w16cid:durableId="128282836">
    <w:abstractNumId w:val="1"/>
  </w:num>
  <w:num w:numId="26" w16cid:durableId="99098336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355"/>
    <w:rsid w:val="00002EC6"/>
    <w:rsid w:val="000126BA"/>
    <w:rsid w:val="00022D08"/>
    <w:rsid w:val="000237C7"/>
    <w:rsid w:val="0003560B"/>
    <w:rsid w:val="00046BDC"/>
    <w:rsid w:val="00051DA4"/>
    <w:rsid w:val="00055CD7"/>
    <w:rsid w:val="000729D8"/>
    <w:rsid w:val="000754FB"/>
    <w:rsid w:val="000766A7"/>
    <w:rsid w:val="000773F9"/>
    <w:rsid w:val="00086ED6"/>
    <w:rsid w:val="00091867"/>
    <w:rsid w:val="000C76A7"/>
    <w:rsid w:val="000D0C57"/>
    <w:rsid w:val="000D7E11"/>
    <w:rsid w:val="000E37A1"/>
    <w:rsid w:val="000F0192"/>
    <w:rsid w:val="000F2D4E"/>
    <w:rsid w:val="000F42BB"/>
    <w:rsid w:val="000F6084"/>
    <w:rsid w:val="000F7096"/>
    <w:rsid w:val="00102A43"/>
    <w:rsid w:val="001108FD"/>
    <w:rsid w:val="00115C7E"/>
    <w:rsid w:val="0011605F"/>
    <w:rsid w:val="00116508"/>
    <w:rsid w:val="00127376"/>
    <w:rsid w:val="00134CFD"/>
    <w:rsid w:val="00136D9C"/>
    <w:rsid w:val="00155154"/>
    <w:rsid w:val="00155F4F"/>
    <w:rsid w:val="0017129A"/>
    <w:rsid w:val="001827AB"/>
    <w:rsid w:val="00186FB9"/>
    <w:rsid w:val="001907FF"/>
    <w:rsid w:val="001A3523"/>
    <w:rsid w:val="001A78DD"/>
    <w:rsid w:val="001B2F93"/>
    <w:rsid w:val="001B4934"/>
    <w:rsid w:val="001B594C"/>
    <w:rsid w:val="001C1514"/>
    <w:rsid w:val="001C2390"/>
    <w:rsid w:val="001D77D1"/>
    <w:rsid w:val="001E6919"/>
    <w:rsid w:val="001F163E"/>
    <w:rsid w:val="001F3409"/>
    <w:rsid w:val="001F6BDE"/>
    <w:rsid w:val="002105BC"/>
    <w:rsid w:val="00213DBB"/>
    <w:rsid w:val="00217029"/>
    <w:rsid w:val="0022332B"/>
    <w:rsid w:val="002348D7"/>
    <w:rsid w:val="00245B80"/>
    <w:rsid w:val="00245D88"/>
    <w:rsid w:val="002508D7"/>
    <w:rsid w:val="00252B0E"/>
    <w:rsid w:val="00253F3B"/>
    <w:rsid w:val="00265900"/>
    <w:rsid w:val="00265EDE"/>
    <w:rsid w:val="00274285"/>
    <w:rsid w:val="00281760"/>
    <w:rsid w:val="00283241"/>
    <w:rsid w:val="00284A3C"/>
    <w:rsid w:val="00285FF3"/>
    <w:rsid w:val="002916F6"/>
    <w:rsid w:val="002932C4"/>
    <w:rsid w:val="00297226"/>
    <w:rsid w:val="002B28AB"/>
    <w:rsid w:val="002D0D5A"/>
    <w:rsid w:val="002D44C2"/>
    <w:rsid w:val="002D62C9"/>
    <w:rsid w:val="002E22E8"/>
    <w:rsid w:val="002E38FC"/>
    <w:rsid w:val="002E4CC5"/>
    <w:rsid w:val="002F381F"/>
    <w:rsid w:val="00300786"/>
    <w:rsid w:val="00302936"/>
    <w:rsid w:val="00306627"/>
    <w:rsid w:val="003108E1"/>
    <w:rsid w:val="0031483F"/>
    <w:rsid w:val="0031749A"/>
    <w:rsid w:val="00320A30"/>
    <w:rsid w:val="003271DC"/>
    <w:rsid w:val="003310BD"/>
    <w:rsid w:val="00333EB8"/>
    <w:rsid w:val="00334264"/>
    <w:rsid w:val="003405AD"/>
    <w:rsid w:val="00345965"/>
    <w:rsid w:val="00363537"/>
    <w:rsid w:val="00375CC3"/>
    <w:rsid w:val="00385F15"/>
    <w:rsid w:val="0038684E"/>
    <w:rsid w:val="003912B1"/>
    <w:rsid w:val="003B2DCC"/>
    <w:rsid w:val="003D15A0"/>
    <w:rsid w:val="003D4FD9"/>
    <w:rsid w:val="003F20FE"/>
    <w:rsid w:val="003F4632"/>
    <w:rsid w:val="003F6452"/>
    <w:rsid w:val="0040205D"/>
    <w:rsid w:val="00402AB0"/>
    <w:rsid w:val="0040677A"/>
    <w:rsid w:val="00423AAD"/>
    <w:rsid w:val="00440E0E"/>
    <w:rsid w:val="00444B10"/>
    <w:rsid w:val="004456E1"/>
    <w:rsid w:val="00447D4F"/>
    <w:rsid w:val="004578C8"/>
    <w:rsid w:val="0046011D"/>
    <w:rsid w:val="0046351B"/>
    <w:rsid w:val="00464C04"/>
    <w:rsid w:val="00466604"/>
    <w:rsid w:val="004734B6"/>
    <w:rsid w:val="00473AC5"/>
    <w:rsid w:val="00474DB8"/>
    <w:rsid w:val="00476F5A"/>
    <w:rsid w:val="00477DE5"/>
    <w:rsid w:val="00480745"/>
    <w:rsid w:val="00484959"/>
    <w:rsid w:val="00493FD3"/>
    <w:rsid w:val="004972F3"/>
    <w:rsid w:val="004A444D"/>
    <w:rsid w:val="004A5DD0"/>
    <w:rsid w:val="004C0E61"/>
    <w:rsid w:val="004C2A49"/>
    <w:rsid w:val="004C5884"/>
    <w:rsid w:val="004E363D"/>
    <w:rsid w:val="004F0F42"/>
    <w:rsid w:val="0050332B"/>
    <w:rsid w:val="00514E43"/>
    <w:rsid w:val="00523912"/>
    <w:rsid w:val="00546C95"/>
    <w:rsid w:val="005613F8"/>
    <w:rsid w:val="0056721F"/>
    <w:rsid w:val="005821BA"/>
    <w:rsid w:val="00592504"/>
    <w:rsid w:val="005966C0"/>
    <w:rsid w:val="005A799E"/>
    <w:rsid w:val="005C1E08"/>
    <w:rsid w:val="005C7DB1"/>
    <w:rsid w:val="005D0AC8"/>
    <w:rsid w:val="005D5505"/>
    <w:rsid w:val="005D7380"/>
    <w:rsid w:val="005E0DC4"/>
    <w:rsid w:val="005E3331"/>
    <w:rsid w:val="005E7948"/>
    <w:rsid w:val="005F0F1B"/>
    <w:rsid w:val="005F589A"/>
    <w:rsid w:val="005F687A"/>
    <w:rsid w:val="00614677"/>
    <w:rsid w:val="006167AA"/>
    <w:rsid w:val="00617CC6"/>
    <w:rsid w:val="006203D9"/>
    <w:rsid w:val="00623088"/>
    <w:rsid w:val="00623DD2"/>
    <w:rsid w:val="00626249"/>
    <w:rsid w:val="0063517F"/>
    <w:rsid w:val="0063765F"/>
    <w:rsid w:val="00673EC8"/>
    <w:rsid w:val="0067705C"/>
    <w:rsid w:val="00682680"/>
    <w:rsid w:val="00684588"/>
    <w:rsid w:val="00686315"/>
    <w:rsid w:val="00687AD7"/>
    <w:rsid w:val="00694D60"/>
    <w:rsid w:val="006A02DF"/>
    <w:rsid w:val="006B0F82"/>
    <w:rsid w:val="006B2261"/>
    <w:rsid w:val="006B436D"/>
    <w:rsid w:val="006B69CE"/>
    <w:rsid w:val="006C316A"/>
    <w:rsid w:val="006C32AD"/>
    <w:rsid w:val="006D21B1"/>
    <w:rsid w:val="006E0318"/>
    <w:rsid w:val="006F3F46"/>
    <w:rsid w:val="0070381D"/>
    <w:rsid w:val="0071754D"/>
    <w:rsid w:val="0072486C"/>
    <w:rsid w:val="00731EA7"/>
    <w:rsid w:val="00742560"/>
    <w:rsid w:val="00783A3F"/>
    <w:rsid w:val="00785AD0"/>
    <w:rsid w:val="007A5A0C"/>
    <w:rsid w:val="007A6852"/>
    <w:rsid w:val="007C0A71"/>
    <w:rsid w:val="007C139B"/>
    <w:rsid w:val="007C1E83"/>
    <w:rsid w:val="007D6086"/>
    <w:rsid w:val="007E090B"/>
    <w:rsid w:val="007E625C"/>
    <w:rsid w:val="007E75BE"/>
    <w:rsid w:val="0080754B"/>
    <w:rsid w:val="008114DE"/>
    <w:rsid w:val="008134D6"/>
    <w:rsid w:val="00814704"/>
    <w:rsid w:val="00815223"/>
    <w:rsid w:val="00820A0F"/>
    <w:rsid w:val="00824613"/>
    <w:rsid w:val="00825D45"/>
    <w:rsid w:val="00826F40"/>
    <w:rsid w:val="00830A1D"/>
    <w:rsid w:val="00831312"/>
    <w:rsid w:val="00836FDE"/>
    <w:rsid w:val="008406C6"/>
    <w:rsid w:val="00841EFD"/>
    <w:rsid w:val="008437A6"/>
    <w:rsid w:val="00856DFE"/>
    <w:rsid w:val="00861F39"/>
    <w:rsid w:val="00881F53"/>
    <w:rsid w:val="008856A2"/>
    <w:rsid w:val="00892BF3"/>
    <w:rsid w:val="00894D36"/>
    <w:rsid w:val="0089616D"/>
    <w:rsid w:val="008A14D5"/>
    <w:rsid w:val="008B723B"/>
    <w:rsid w:val="008C0669"/>
    <w:rsid w:val="008C24A5"/>
    <w:rsid w:val="008C2A3B"/>
    <w:rsid w:val="008C56C0"/>
    <w:rsid w:val="008C70E0"/>
    <w:rsid w:val="008D0378"/>
    <w:rsid w:val="008D04D2"/>
    <w:rsid w:val="008D4CD1"/>
    <w:rsid w:val="008E6556"/>
    <w:rsid w:val="008E6E9C"/>
    <w:rsid w:val="008E7081"/>
    <w:rsid w:val="008E70BA"/>
    <w:rsid w:val="008E77C2"/>
    <w:rsid w:val="008F0F02"/>
    <w:rsid w:val="008F18A4"/>
    <w:rsid w:val="00911046"/>
    <w:rsid w:val="00921040"/>
    <w:rsid w:val="00926AB7"/>
    <w:rsid w:val="00957B60"/>
    <w:rsid w:val="009724A2"/>
    <w:rsid w:val="00982053"/>
    <w:rsid w:val="00983FB5"/>
    <w:rsid w:val="0098609B"/>
    <w:rsid w:val="0099045B"/>
    <w:rsid w:val="009A29EB"/>
    <w:rsid w:val="009D4458"/>
    <w:rsid w:val="009D7769"/>
    <w:rsid w:val="009E5652"/>
    <w:rsid w:val="009F6C5F"/>
    <w:rsid w:val="00A12533"/>
    <w:rsid w:val="00A22D1B"/>
    <w:rsid w:val="00A34AB4"/>
    <w:rsid w:val="00A42A6C"/>
    <w:rsid w:val="00A42E7A"/>
    <w:rsid w:val="00A450EF"/>
    <w:rsid w:val="00A46954"/>
    <w:rsid w:val="00A57CB4"/>
    <w:rsid w:val="00A6477E"/>
    <w:rsid w:val="00A7391A"/>
    <w:rsid w:val="00A7416A"/>
    <w:rsid w:val="00A75383"/>
    <w:rsid w:val="00A86227"/>
    <w:rsid w:val="00AB33D0"/>
    <w:rsid w:val="00AC5209"/>
    <w:rsid w:val="00AD21F2"/>
    <w:rsid w:val="00AD25C1"/>
    <w:rsid w:val="00B02EED"/>
    <w:rsid w:val="00B0608A"/>
    <w:rsid w:val="00B136AF"/>
    <w:rsid w:val="00B2108B"/>
    <w:rsid w:val="00B219EB"/>
    <w:rsid w:val="00B21AAD"/>
    <w:rsid w:val="00B422A5"/>
    <w:rsid w:val="00B453AD"/>
    <w:rsid w:val="00B573C1"/>
    <w:rsid w:val="00B649AF"/>
    <w:rsid w:val="00B65A18"/>
    <w:rsid w:val="00B82FAD"/>
    <w:rsid w:val="00BA1D61"/>
    <w:rsid w:val="00BA7B42"/>
    <w:rsid w:val="00BB074F"/>
    <w:rsid w:val="00BB6615"/>
    <w:rsid w:val="00BD6806"/>
    <w:rsid w:val="00BE6C15"/>
    <w:rsid w:val="00BF1722"/>
    <w:rsid w:val="00BF5DF1"/>
    <w:rsid w:val="00BF6510"/>
    <w:rsid w:val="00C07D51"/>
    <w:rsid w:val="00C128A3"/>
    <w:rsid w:val="00C164F2"/>
    <w:rsid w:val="00C17EE0"/>
    <w:rsid w:val="00C2505C"/>
    <w:rsid w:val="00C4140A"/>
    <w:rsid w:val="00C4341F"/>
    <w:rsid w:val="00C45CB2"/>
    <w:rsid w:val="00C464F7"/>
    <w:rsid w:val="00C53C36"/>
    <w:rsid w:val="00C54DF1"/>
    <w:rsid w:val="00C616FA"/>
    <w:rsid w:val="00C700C7"/>
    <w:rsid w:val="00C722AF"/>
    <w:rsid w:val="00CA2DA8"/>
    <w:rsid w:val="00CB226F"/>
    <w:rsid w:val="00CB5E34"/>
    <w:rsid w:val="00CC11DC"/>
    <w:rsid w:val="00CC372E"/>
    <w:rsid w:val="00CC39F4"/>
    <w:rsid w:val="00CD4C5A"/>
    <w:rsid w:val="00D07ACE"/>
    <w:rsid w:val="00D119FD"/>
    <w:rsid w:val="00D15E27"/>
    <w:rsid w:val="00D20BC1"/>
    <w:rsid w:val="00D21D97"/>
    <w:rsid w:val="00D265E9"/>
    <w:rsid w:val="00D35225"/>
    <w:rsid w:val="00D36A43"/>
    <w:rsid w:val="00D50520"/>
    <w:rsid w:val="00D52287"/>
    <w:rsid w:val="00D57ADD"/>
    <w:rsid w:val="00D61A3F"/>
    <w:rsid w:val="00D65586"/>
    <w:rsid w:val="00D65767"/>
    <w:rsid w:val="00D7078A"/>
    <w:rsid w:val="00D9487D"/>
    <w:rsid w:val="00DA2881"/>
    <w:rsid w:val="00DA7BA4"/>
    <w:rsid w:val="00DB0ED2"/>
    <w:rsid w:val="00DB54CF"/>
    <w:rsid w:val="00DC4E83"/>
    <w:rsid w:val="00DD7C6B"/>
    <w:rsid w:val="00DE3EB2"/>
    <w:rsid w:val="00DE716F"/>
    <w:rsid w:val="00E01355"/>
    <w:rsid w:val="00E013EB"/>
    <w:rsid w:val="00E037F0"/>
    <w:rsid w:val="00E06597"/>
    <w:rsid w:val="00E13185"/>
    <w:rsid w:val="00E41B75"/>
    <w:rsid w:val="00E47C1F"/>
    <w:rsid w:val="00E55AB2"/>
    <w:rsid w:val="00E63E5B"/>
    <w:rsid w:val="00E655E6"/>
    <w:rsid w:val="00E71B6F"/>
    <w:rsid w:val="00E74CBD"/>
    <w:rsid w:val="00E8270C"/>
    <w:rsid w:val="00E83793"/>
    <w:rsid w:val="00E91036"/>
    <w:rsid w:val="00E91E5B"/>
    <w:rsid w:val="00E93EAB"/>
    <w:rsid w:val="00EB56DC"/>
    <w:rsid w:val="00EC6603"/>
    <w:rsid w:val="00EC7106"/>
    <w:rsid w:val="00ED0E95"/>
    <w:rsid w:val="00EE4E32"/>
    <w:rsid w:val="00EE7BB0"/>
    <w:rsid w:val="00EF06E3"/>
    <w:rsid w:val="00F12FB2"/>
    <w:rsid w:val="00F136EF"/>
    <w:rsid w:val="00F13CB9"/>
    <w:rsid w:val="00F16961"/>
    <w:rsid w:val="00F21042"/>
    <w:rsid w:val="00F23E74"/>
    <w:rsid w:val="00F41D4B"/>
    <w:rsid w:val="00F42B96"/>
    <w:rsid w:val="00F537E9"/>
    <w:rsid w:val="00F71137"/>
    <w:rsid w:val="00F73821"/>
    <w:rsid w:val="00F90D4D"/>
    <w:rsid w:val="00FA2A89"/>
    <w:rsid w:val="00FA454E"/>
    <w:rsid w:val="00FA7884"/>
    <w:rsid w:val="00FB7B36"/>
    <w:rsid w:val="00FC0292"/>
    <w:rsid w:val="00FC392C"/>
    <w:rsid w:val="00FC4B0F"/>
    <w:rsid w:val="00FD1240"/>
    <w:rsid w:val="00FD6E46"/>
    <w:rsid w:val="00FE12AE"/>
    <w:rsid w:val="00FF5B7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E213"/>
  <w15:docId w15:val="{36007817-31E2-4513-8C96-9308DB4D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A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A75383"/>
    <w:pPr>
      <w:ind w:left="720"/>
      <w:contextualSpacing/>
    </w:pPr>
  </w:style>
  <w:style w:type="table" w:styleId="Reetkatablice">
    <w:name w:val="Table Grid"/>
    <w:basedOn w:val="Obinatablica"/>
    <w:uiPriority w:val="59"/>
    <w:rsid w:val="00FA4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FA454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A454E"/>
  </w:style>
  <w:style w:type="paragraph" w:styleId="Podnoje">
    <w:name w:val="footer"/>
    <w:basedOn w:val="Normal"/>
    <w:link w:val="PodnojeChar"/>
    <w:uiPriority w:val="99"/>
    <w:unhideWhenUsed/>
    <w:rsid w:val="00FA454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A454E"/>
  </w:style>
  <w:style w:type="paragraph" w:styleId="Tekstfusnote">
    <w:name w:val="footnote text"/>
    <w:basedOn w:val="Normal"/>
    <w:link w:val="TekstfusnoteChar"/>
    <w:uiPriority w:val="99"/>
    <w:semiHidden/>
    <w:unhideWhenUsed/>
    <w:rsid w:val="0027428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274285"/>
    <w:rPr>
      <w:sz w:val="20"/>
      <w:szCs w:val="20"/>
    </w:rPr>
  </w:style>
  <w:style w:type="character" w:styleId="Referencafusnote">
    <w:name w:val="footnote reference"/>
    <w:basedOn w:val="Zadanifontodlomka"/>
    <w:uiPriority w:val="99"/>
    <w:semiHidden/>
    <w:unhideWhenUsed/>
    <w:rsid w:val="00274285"/>
    <w:rPr>
      <w:vertAlign w:val="superscript"/>
    </w:rPr>
  </w:style>
  <w:style w:type="paragraph" w:styleId="Tekstbalonia">
    <w:name w:val="Balloon Text"/>
    <w:basedOn w:val="Normal"/>
    <w:link w:val="TekstbaloniaChar"/>
    <w:uiPriority w:val="99"/>
    <w:semiHidden/>
    <w:unhideWhenUsed/>
    <w:rsid w:val="00A1253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12533"/>
    <w:rPr>
      <w:rFonts w:ascii="Segoe UI" w:hAnsi="Segoe UI" w:cs="Segoe UI"/>
      <w:sz w:val="18"/>
      <w:szCs w:val="18"/>
    </w:rPr>
  </w:style>
  <w:style w:type="character" w:styleId="Referencakomentara">
    <w:name w:val="annotation reference"/>
    <w:basedOn w:val="Zadanifontodlomka"/>
    <w:uiPriority w:val="99"/>
    <w:semiHidden/>
    <w:unhideWhenUsed/>
    <w:rsid w:val="009D7769"/>
    <w:rPr>
      <w:sz w:val="16"/>
      <w:szCs w:val="16"/>
    </w:rPr>
  </w:style>
  <w:style w:type="paragraph" w:styleId="Tekstkomentara">
    <w:name w:val="annotation text"/>
    <w:basedOn w:val="Normal"/>
    <w:link w:val="TekstkomentaraChar"/>
    <w:uiPriority w:val="99"/>
    <w:semiHidden/>
    <w:unhideWhenUsed/>
    <w:rsid w:val="009D7769"/>
    <w:pPr>
      <w:spacing w:line="240" w:lineRule="auto"/>
    </w:pPr>
    <w:rPr>
      <w:sz w:val="20"/>
      <w:szCs w:val="20"/>
    </w:rPr>
  </w:style>
  <w:style w:type="character" w:customStyle="1" w:styleId="TekstkomentaraChar">
    <w:name w:val="Tekst komentara Char"/>
    <w:basedOn w:val="Zadanifontodlomka"/>
    <w:link w:val="Tekstkomentara"/>
    <w:uiPriority w:val="99"/>
    <w:semiHidden/>
    <w:rsid w:val="009D7769"/>
    <w:rPr>
      <w:sz w:val="20"/>
      <w:szCs w:val="20"/>
    </w:rPr>
  </w:style>
  <w:style w:type="paragraph" w:styleId="Predmetkomentara">
    <w:name w:val="annotation subject"/>
    <w:basedOn w:val="Tekstkomentara"/>
    <w:next w:val="Tekstkomentara"/>
    <w:link w:val="PredmetkomentaraChar"/>
    <w:uiPriority w:val="99"/>
    <w:semiHidden/>
    <w:unhideWhenUsed/>
    <w:rsid w:val="009D7769"/>
    <w:rPr>
      <w:b/>
      <w:bCs/>
    </w:rPr>
  </w:style>
  <w:style w:type="character" w:customStyle="1" w:styleId="PredmetkomentaraChar">
    <w:name w:val="Predmet komentara Char"/>
    <w:basedOn w:val="TekstkomentaraChar"/>
    <w:link w:val="Predmetkomentara"/>
    <w:uiPriority w:val="99"/>
    <w:semiHidden/>
    <w:rsid w:val="009D7769"/>
    <w:rPr>
      <w:b/>
      <w:bCs/>
      <w:sz w:val="20"/>
      <w:szCs w:val="20"/>
    </w:rPr>
  </w:style>
  <w:style w:type="character" w:customStyle="1" w:styleId="OdlomakpopisaChar">
    <w:name w:val="Odlomak popisa Char"/>
    <w:link w:val="Odlomakpopisa"/>
    <w:uiPriority w:val="34"/>
    <w:locked/>
    <w:rsid w:val="005613F8"/>
  </w:style>
  <w:style w:type="character" w:styleId="Hiperveza">
    <w:name w:val="Hyperlink"/>
    <w:basedOn w:val="Zadanifontodlomka"/>
    <w:uiPriority w:val="99"/>
    <w:unhideWhenUsed/>
    <w:rsid w:val="00F537E9"/>
    <w:rPr>
      <w:color w:val="0000FF" w:themeColor="hyperlink"/>
      <w:u w:val="single"/>
    </w:rPr>
  </w:style>
  <w:style w:type="paragraph" w:styleId="Revizija">
    <w:name w:val="Revision"/>
    <w:hidden/>
    <w:uiPriority w:val="99"/>
    <w:semiHidden/>
    <w:rsid w:val="00474D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gh.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44E0D-FC3F-4D8E-B193-9A1B8979D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1726</Words>
  <Characters>9839</Characters>
  <Application>Microsoft Office Word</Application>
  <DocSecurity>0</DocSecurity>
  <Lines>81</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Čaldarević</dc:creator>
  <cp:keywords/>
  <dc:description/>
  <cp:lastModifiedBy>Martina Lisak</cp:lastModifiedBy>
  <cp:revision>3</cp:revision>
  <cp:lastPrinted>2019-06-19T07:38:00Z</cp:lastPrinted>
  <dcterms:created xsi:type="dcterms:W3CDTF">2025-09-16T07:24:00Z</dcterms:created>
  <dcterms:modified xsi:type="dcterms:W3CDTF">2025-09-18T07:05:00Z</dcterms:modified>
</cp:coreProperties>
</file>